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2040" w:firstLineChars="800"/>
        <w:rPr>
          <w:rFonts w:hint="eastAsia" w:cs="宋体"/>
          <w:i w:val="0"/>
          <w:iCs w:val="0"/>
          <w:caps w:val="0"/>
          <w:color w:val="000000" w:themeColor="text1"/>
          <w:spacing w:val="7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7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7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7"/>
          <w:sz w:val="24"/>
          <w:szCs w:val="24"/>
          <w:shd w:val="clear" w:fill="FFFFFF"/>
        </w:rPr>
        <w:t>年春季学期加州大学伯克利</w:t>
      </w:r>
      <w:r>
        <w:rPr>
          <w:rFonts w:hint="eastAsia" w:cs="宋体"/>
          <w:i w:val="0"/>
          <w:iCs w:val="0"/>
          <w:caps w:val="0"/>
          <w:color w:val="000000" w:themeColor="text1"/>
          <w:spacing w:val="7"/>
          <w:sz w:val="24"/>
          <w:szCs w:val="24"/>
          <w:shd w:val="clear" w:fill="FFFFFF"/>
          <w:lang w:eastAsia="zh-CN"/>
        </w:rPr>
        <w:t>分校等</w:t>
      </w:r>
      <w:r>
        <w:rPr>
          <w:rFonts w:hint="eastAsia" w:cs="宋体"/>
          <w:i w:val="0"/>
          <w:iCs w:val="0"/>
          <w:caps w:val="0"/>
          <w:color w:val="000000" w:themeColor="text1"/>
          <w:spacing w:val="7"/>
          <w:sz w:val="24"/>
          <w:szCs w:val="24"/>
          <w:shd w:val="clear" w:fill="FFFFFF"/>
          <w:lang w:val="en-US" w:eastAsia="zh-CN"/>
        </w:rPr>
        <w:t>16所名校交流项目（全部专业）通知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Times New Roman" w:hAnsi="Times New Roman" w:cs="Times New Roman"/>
          <w:lang w:val="zh-TW"/>
        </w:rPr>
      </w:pPr>
      <w:bookmarkStart w:id="0" w:name="_Hlk517378631"/>
      <w:r>
        <w:rPr>
          <w:rFonts w:ascii="Times New Roman" w:hAnsi="Times New Roman" w:cs="Times New Roman"/>
          <w:b/>
          <w:bCs/>
          <w:color w:val="C00000"/>
          <w:szCs w:val="21"/>
          <w:u w:color="C00000"/>
          <w:lang w:val="zh-TW" w:eastAsia="zh-TW"/>
        </w:rPr>
        <w:t>适合专业</w:t>
      </w:r>
      <w:bookmarkEnd w:id="0"/>
      <w:r>
        <w:rPr>
          <w:rFonts w:ascii="Times New Roman" w:hAnsi="Times New Roman" w:cs="Times New Roman"/>
          <w:b/>
          <w:bCs/>
          <w:color w:val="C00000"/>
          <w:szCs w:val="21"/>
          <w:u w:color="C00000"/>
          <w:lang w:val="zh-TW" w:eastAsia="zh-TW"/>
        </w:rPr>
        <w:t>：</w:t>
      </w:r>
      <w:r>
        <w:rPr>
          <w:rFonts w:ascii="Times New Roman" w:hAnsi="Times New Roman" w:eastAsia="Calibri" w:cs="Times New Roman"/>
          <w:lang w:val="zh-TW" w:eastAsia="zh-TW"/>
        </w:rPr>
        <w:t>所有学院及全部专业</w:t>
      </w:r>
      <w:r>
        <w:rPr>
          <w:rFonts w:hint="eastAsia" w:ascii="Times New Roman" w:hAnsi="Times New Roman" w:cs="Times New Roman"/>
          <w:lang w:val="zh-TW"/>
        </w:rPr>
        <w:t>；</w:t>
      </w:r>
    </w:p>
    <w:p>
      <w:pPr>
        <w:spacing w:line="360" w:lineRule="auto"/>
        <w:rPr>
          <w:rFonts w:ascii="Times New Roman" w:hAnsi="Times New Roman" w:eastAsia="Calibri" w:cs="Times New Roman"/>
          <w:lang w:val="zh-TW" w:eastAsia="zh-TW"/>
        </w:rPr>
      </w:pPr>
      <w:r>
        <w:rPr>
          <w:rFonts w:ascii="Times New Roman" w:hAnsi="Times New Roman" w:cs="Times New Roman"/>
          <w:b/>
          <w:bCs/>
          <w:color w:val="C00000"/>
          <w:u w:color="C00000"/>
          <w:lang w:val="zh-TW"/>
        </w:rPr>
        <w:t>奖学金：</w:t>
      </w:r>
      <w:r>
        <w:rPr>
          <w:rFonts w:ascii="Times New Roman" w:hAnsi="Times New Roman" w:eastAsia="Calibri" w:cs="Times New Roman"/>
          <w:lang w:val="zh-TW" w:eastAsia="zh-TW"/>
        </w:rPr>
        <w:t>学生有机会申请校园大使奖学金；大部分项目设置项目管理费减免奖学金；海外院校部分项目奖学金；GPA3.7 、托福100以上综合条件优秀的同学，可以考虑申请加州大学伯克利分校项目提供的5000美金奖学金；</w:t>
      </w:r>
    </w:p>
    <w:p>
      <w:pPr>
        <w:spacing w:line="360" w:lineRule="auto"/>
        <w:rPr>
          <w:rFonts w:ascii="Times New Roman" w:hAnsi="Times New Roman" w:eastAsia="Calibri" w:cs="Times New Roman"/>
          <w:lang w:val="zh-TW" w:eastAsia="zh-TW"/>
        </w:rPr>
      </w:pPr>
      <w:r>
        <w:rPr>
          <w:rFonts w:ascii="Times New Roman" w:hAnsi="Times New Roman" w:cs="Times New Roman"/>
          <w:b/>
          <w:color w:val="C00000"/>
        </w:rPr>
        <w:t>海外安全：</w:t>
      </w:r>
      <w:r>
        <w:rPr>
          <w:rFonts w:ascii="Times New Roman" w:hAnsi="Times New Roman" w:eastAsia="Calibri" w:cs="Times New Roman"/>
          <w:lang w:val="zh-TW" w:eastAsia="zh-TW"/>
        </w:rPr>
        <w:t>海外设有协调、安全、应急办公室；</w:t>
      </w:r>
    </w:p>
    <w:p>
      <w:pPr>
        <w:spacing w:line="360" w:lineRule="auto"/>
        <w:rPr>
          <w:rFonts w:hint="eastAsia" w:ascii="Times New Roman" w:hAnsi="Times New Roman" w:eastAsia="宋体" w:cs="Times New Roman"/>
          <w:lang w:val="zh-TW" w:eastAsia="zh-CN"/>
        </w:rPr>
      </w:pPr>
      <w:r>
        <w:rPr>
          <w:rFonts w:ascii="Times New Roman" w:hAnsi="Times New Roman" w:cs="Times New Roman"/>
          <w:b/>
          <w:color w:val="C00000"/>
          <w:szCs w:val="21"/>
          <w:u w:color="000000"/>
        </w:rPr>
        <w:t>上课形式：</w:t>
      </w:r>
      <w:r>
        <w:rPr>
          <w:rFonts w:ascii="Times New Roman" w:hAnsi="Times New Roman" w:eastAsia="Calibri" w:cs="Times New Roman"/>
          <w:lang w:val="zh-TW" w:eastAsia="zh-TW"/>
        </w:rPr>
        <w:t>线上或海外，根据疫情情况，海外保留更改课程形式和取消项目的权利</w:t>
      </w:r>
      <w:r>
        <w:rPr>
          <w:rFonts w:hint="eastAsia" w:ascii="Times New Roman" w:hAnsi="Times New Roman" w:eastAsia="宋体" w:cs="Times New Roman"/>
          <w:lang w:val="zh-TW" w:eastAsia="zh-CN"/>
        </w:rPr>
        <w:t>；</w:t>
      </w:r>
    </w:p>
    <w:p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hint="eastAsia" w:ascii="Times New Roman" w:hAnsi="Times New Roman" w:cs="Times New Roman"/>
          <w:b/>
          <w:color w:val="C00000"/>
          <w:szCs w:val="21"/>
          <w:u w:color="000000"/>
        </w:rPr>
        <w:t>项目种类：</w:t>
      </w:r>
      <w:r>
        <w:rPr>
          <w:rFonts w:hint="eastAsia" w:ascii="Times New Roman" w:hAnsi="Times New Roman" w:eastAsia="Calibri" w:cs="Times New Roman"/>
          <w:lang w:val="zh-TW" w:eastAsia="zh-TW"/>
        </w:rPr>
        <w:t>学分、科研、硕士学位</w:t>
      </w:r>
    </w:p>
    <w:p>
      <w:pPr>
        <w:rPr>
          <w:rFonts w:ascii="Times New Roman" w:hAnsi="Times New Roman" w:cs="Times New Roman"/>
          <w:b/>
          <w:color w:val="000000" w:themeColor="text1"/>
          <w:szCs w:val="21"/>
        </w:rPr>
      </w:pPr>
    </w:p>
    <w:p>
      <w:pPr>
        <w:rPr>
          <w:rFonts w:ascii="Times New Roman" w:hAnsi="Times New Roman" w:cs="Times New Roman"/>
          <w:b/>
          <w:bCs/>
          <w:color w:val="C00000"/>
          <w:sz w:val="24"/>
          <w:szCs w:val="24"/>
          <w:lang w:val="zh-TW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zh-TW" w:eastAsia="zh-TW"/>
        </w:rPr>
        <w:t>项目概览</w:t>
      </w: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1701"/>
        <w:gridCol w:w="1984"/>
        <w:gridCol w:w="4253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b/>
                <w:lang w:val="zh-TW"/>
              </w:rPr>
            </w:pPr>
            <w:r>
              <w:rPr>
                <w:rFonts w:hint="default" w:ascii="Times New Roman" w:hAnsi="Times New Roman" w:cs="Times New Roman"/>
                <w:b/>
                <w:lang w:val="zh-TW"/>
              </w:rPr>
              <w:t>学校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b/>
                <w:lang w:val="zh-TW"/>
              </w:rPr>
            </w:pPr>
            <w:r>
              <w:rPr>
                <w:rFonts w:hint="default" w:ascii="Times New Roman" w:hAnsi="Times New Roman" w:cs="Times New Roman"/>
                <w:b/>
                <w:lang w:val="zh-TW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b/>
                <w:lang w:val="zh-TW"/>
              </w:rPr>
              <w:t>/</w:t>
            </w:r>
            <w:r>
              <w:rPr>
                <w:rFonts w:hint="default" w:ascii="Times New Roman" w:cs="Times New Roman" w:hAnsiTheme="minorEastAsia" w:eastAsiaTheme="minorEastAsia"/>
                <w:b/>
                <w:lang w:val="zh-TW"/>
              </w:rPr>
              <w:t>方向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b/>
                <w:lang w:val="zh-TW"/>
              </w:rPr>
            </w:pPr>
            <w:r>
              <w:rPr>
                <w:rFonts w:hint="default" w:ascii="Times New Roman" w:hAnsi="Times New Roman" w:cs="Times New Roman"/>
                <w:b/>
                <w:lang w:val="zh-TW"/>
              </w:rPr>
              <w:t>截止日期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b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  <w:b/>
                <w:lang w:val="zh-TW"/>
              </w:rPr>
              <w:t>学费（预估）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b/>
                <w:lang w:val="zh-TW"/>
              </w:rPr>
            </w:pPr>
            <w:r>
              <w:rPr>
                <w:rFonts w:hint="default" w:ascii="Times New Roman" w:hAnsi="Times New Roman" w:cs="Times New Roman"/>
                <w:b/>
                <w:lang w:val="zh-TW"/>
              </w:rPr>
              <w:t>课程设置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b/>
                <w:lang w:val="zh-TW"/>
              </w:rPr>
            </w:pPr>
            <w:r>
              <w:rPr>
                <w:rFonts w:hint="default" w:ascii="Times New Roman" w:hAnsi="Times New Roman" w:cs="Times New Roman"/>
                <w:b/>
                <w:lang w:val="zh-TW"/>
              </w:rPr>
              <w:t>授课形式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圣母大学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cs="Times New Roman" w:hAnsiTheme="minorEastAsia" w:eastAsiaTheme="minorEastAsia"/>
                <w:lang w:val="zh-TW"/>
              </w:rPr>
              <w:t>全科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/>
              </w:rPr>
              <w:t>10</w:t>
            </w:r>
            <w:r>
              <w:rPr>
                <w:rFonts w:hint="default" w:ascii="Times New Roman" w:hAnsi="Times New Roman" w:eastAsia="宋体" w:cs="Times New Roman"/>
                <w:lang w:val="zh-TW"/>
              </w:rPr>
              <w:t>月</w:t>
            </w:r>
            <w:r>
              <w:rPr>
                <w:rFonts w:ascii="Times New Roman" w:hAnsi="Times New Roman" w:eastAsia="宋体" w:cs="Times New Roman"/>
                <w:lang w:val="zh-TW"/>
              </w:rPr>
              <w:t>20</w:t>
            </w:r>
            <w:r>
              <w:rPr>
                <w:rFonts w:hint="default" w:ascii="Times New Roman" w:hAnsi="Times New Roman" w:eastAsia="宋体" w:cs="Times New Roman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lang w:val="zh-CN"/>
              </w:rPr>
              <w:t>$1</w:t>
            </w:r>
            <w:r>
              <w:rPr>
                <w:rFonts w:ascii="Times New Roman" w:hAnsi="Times New Roman" w:cs="Times New Roman" w:eastAsiaTheme="minorEastAsia"/>
                <w:bCs/>
                <w:lang w:val="zh-CN"/>
              </w:rPr>
              <w:t>8113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除法学以外专业课程12</w:t>
            </w:r>
            <w:r>
              <w:rPr>
                <w:rFonts w:hint="default" w:ascii="Times New Roman" w:cs="Times New Roman" w:hAnsiTheme="minorEastAsia" w:eastAsiaTheme="minorEastAsia"/>
                <w:lang w:val="zh-TW"/>
              </w:rPr>
              <w:t>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6" w:hRule="atLeast"/>
        </w:trPr>
        <w:tc>
          <w:tcPr>
            <w:tcW w:w="2552" w:type="dxa"/>
            <w:vMerge w:val="restart"/>
          </w:tcPr>
          <w:p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加州大学伯克利分校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  <w:lang w:val="zh-TW"/>
              </w:rPr>
            </w:pPr>
            <w:r>
              <w:rPr>
                <w:rFonts w:ascii="Times New Roman" w:cs="Times New Roman" w:hAnsiTheme="minorEastAsia" w:eastAsiaTheme="minorEastAsia"/>
                <w:lang w:val="zh-TW"/>
              </w:rPr>
              <w:t>全科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/>
              </w:rPr>
              <w:t>11月30日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$1200起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1-4学分，学生可根据个人情况多选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线上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552" w:type="dxa"/>
            <w:vMerge w:val="continue"/>
          </w:tcPr>
          <w:p>
            <w:pPr>
              <w:rPr>
                <w:rFonts w:ascii="Times New Roman" w:hAnsi="Times New Roman" w:cs="Times New Roman"/>
                <w:lang w:val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  <w:lang w:val="zh-TW"/>
              </w:rPr>
            </w:pPr>
            <w:r>
              <w:rPr>
                <w:rFonts w:ascii="Times New Roman" w:cs="Times New Roman" w:hAnsiTheme="minorEastAsia" w:eastAsiaTheme="minorEastAsia"/>
                <w:lang w:val="zh-TW"/>
              </w:rPr>
              <w:t>全科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/>
              </w:rPr>
              <w:t>10月25日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$11825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 w:eastAsia="zh-TW"/>
              </w:rPr>
              <w:t>生物、医学方向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lang w:val="zh-TW" w:eastAsia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</w:rPr>
              <w:t>$1</w:t>
            </w:r>
            <w:r>
              <w:rPr>
                <w:rFonts w:hint="default" w:ascii="Times New Roman" w:hAnsi="Times New Roman" w:cs="Times New Roman" w:eastAsiaTheme="minorEastAsia"/>
              </w:rPr>
              <w:t>1</w:t>
            </w:r>
            <w:r>
              <w:rPr>
                <w:rFonts w:hint="default" w:ascii="Times New Roman" w:hAnsi="Times New Roman" w:cs="Times New Roman"/>
              </w:rPr>
              <w:t>,</w:t>
            </w:r>
            <w:r>
              <w:rPr>
                <w:rFonts w:hint="default" w:ascii="Times New Roman" w:hAnsi="Times New Roman" w:cs="Times New Roman" w:eastAsiaTheme="minorEastAsia"/>
              </w:rPr>
              <w:t>8</w:t>
            </w:r>
            <w:r>
              <w:rPr>
                <w:rFonts w:ascii="Times New Roman" w:hAnsi="Times New Roman" w:cs="Times New Roman" w:eastAsiaTheme="minorEastAsia"/>
              </w:rPr>
              <w:t>2</w:t>
            </w: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</w:rPr>
              <w:t>整合生物学和分子细胞生物学选12学分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52" w:type="dxa"/>
            <w:vMerge w:val="continue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物理方向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lang w:val="zh-TW" w:eastAsia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 w:eastAsiaTheme="minorEastAsia"/>
              </w:rPr>
              <w:t>21900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</w:rPr>
              <w:t>物理系课程</w:t>
            </w:r>
            <w:r>
              <w:rPr>
                <w:rFonts w:hint="default" w:ascii="Times New Roman" w:cs="Times New Roman" w:hAnsiTheme="minorEastAsia" w:eastAsiaTheme="minorEastAsia"/>
              </w:rPr>
              <w:t>选</w:t>
            </w:r>
            <w:r>
              <w:rPr>
                <w:rFonts w:hint="default" w:ascii="Times New Roman" w:hAnsi="Times New Roman" w:cs="Times New Roman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工程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/>
              </w:rPr>
              <w:t>9月30日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$22880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工程学院课程</w:t>
            </w:r>
            <w:r>
              <w:rPr>
                <w:rFonts w:ascii="Times New Roman" w:hAnsi="Times New Roman" w:cs="Times New Roman" w:eastAsiaTheme="minorEastAsia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化学方向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/>
              </w:rPr>
              <w:t>10</w:t>
            </w:r>
            <w:r>
              <w:rPr>
                <w:rFonts w:hint="default" w:ascii="Times New Roman" w:hAnsi="Times New Roman" w:eastAsia="宋体" w:cs="Times New Roman"/>
                <w:lang w:val="zh-TW"/>
              </w:rPr>
              <w:t>月</w:t>
            </w:r>
            <w:r>
              <w:rPr>
                <w:rFonts w:ascii="Times New Roman" w:hAnsi="Times New Roman" w:eastAsia="宋体" w:cs="Times New Roman"/>
                <w:lang w:val="zh-TW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zh-TW"/>
              </w:rPr>
              <w:t>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$21900 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哈斯商学院</w:t>
            </w:r>
            <w:r>
              <w:rPr>
                <w:rFonts w:cs="Times New Roman" w:asciiTheme="minorEastAsia" w:hAnsiTheme="minorEastAsia" w:eastAsiaTheme="minorEastAsia"/>
                <w:lang w:val="zh-TW"/>
              </w:rPr>
              <w:t>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lang w:val="zh-TW" w:eastAsia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$</w:t>
            </w:r>
            <w:r>
              <w:rPr>
                <w:rFonts w:ascii="Times New Roman" w:hAnsi="Times New Roman" w:cs="Times New Roman" w:eastAsiaTheme="minorEastAsia"/>
              </w:rPr>
              <w:t>21900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加州大学洛杉矶分校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全科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lang w:val="zh-TW" w:eastAsia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 w:eastAsiaTheme="minorEastAsia"/>
              </w:rPr>
              <w:t>8595-$11595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全部专业课程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lang w:val="zh-TW" w:eastAsia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 w:eastAsiaTheme="minorEastAsia"/>
              </w:rPr>
              <w:t>900-$1300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根据学生意愿选择1门或以上课程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线上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威斯康辛大学</w:t>
            </w:r>
            <w:r>
              <w:rPr>
                <w:rFonts w:cs="Times New Roman" w:asciiTheme="minorEastAsia" w:hAnsiTheme="minorEastAsia" w:eastAsiaTheme="minorEastAsia"/>
                <w:lang w:val="zh-TW"/>
              </w:rPr>
              <w:t>（麦迪逊分校）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全科</w:t>
            </w:r>
            <w:r>
              <w:rPr>
                <w:rFonts w:cs="Times New Roman" w:asciiTheme="minorEastAsia" w:hAnsiTheme="minorEastAsia" w:eastAsiaTheme="minorEastAsia"/>
                <w:lang w:val="zh-TW"/>
              </w:rPr>
              <w:t>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ascii="Times New Roman" w:hAnsi="Times New Roman" w:eastAsia="宋体" w:cs="Times New Roman"/>
                <w:lang w:val="zh-TW"/>
              </w:rPr>
              <w:t>10月25日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cs="Calibri"/>
              </w:rPr>
              <w:t>本</w:t>
            </w:r>
            <w:r>
              <w:rPr>
                <w:rFonts w:ascii="Times New Roman" w:hAnsi="Times New Roman" w:cs="Times New Roman"/>
              </w:rPr>
              <w:t>科生：$2</w:t>
            </w:r>
            <w:r>
              <w:rPr>
                <w:rFonts w:ascii="Times New Roman" w:hAnsi="Times New Roman" w:cs="Times New Roman" w:eastAsiaTheme="minorEastAsia"/>
              </w:rPr>
              <w:t>0444</w:t>
            </w:r>
          </w:p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</w:rPr>
              <w:t>研究生：$1</w:t>
            </w:r>
            <w:r>
              <w:rPr>
                <w:rFonts w:ascii="Times New Roman" w:hAnsi="Times New Roman" w:cs="Times New Roman" w:eastAsiaTheme="minorEastAsia"/>
              </w:rPr>
              <w:t>3723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12学分（本科生）；8学分（研究生）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加州大学圣地亚哥分校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Style w:val="15"/>
                <w:rFonts w:hint="default" w:ascii="Times New Roman" w:hAnsi="Times New Roman" w:cs="Times New Roman"/>
                <w:lang w:val="zh-TW"/>
              </w:rPr>
              <w:t>$</w:t>
            </w:r>
            <w:r>
              <w:rPr>
                <w:rStyle w:val="15"/>
                <w:rFonts w:ascii="Times New Roman" w:hAnsi="Times New Roman" w:cs="Times New Roman" w:eastAsiaTheme="minorEastAsia"/>
                <w:lang w:val="zh-TW"/>
              </w:rPr>
              <w:t>9340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加州大学圣塔芭芭拉分校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  <w:t>$</w:t>
            </w:r>
            <w:r>
              <w:rPr>
                <w:rStyle w:val="16"/>
                <w:rFonts w:ascii="Times New Roman" w:hAnsi="Times New Roman" w:cs="Times New Roman" w:eastAsiaTheme="minorEastAsia"/>
                <w:sz w:val="21"/>
                <w:szCs w:val="21"/>
              </w:rPr>
              <w:t>7445</w:t>
            </w:r>
            <w:r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  <w:t>/学季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12学分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cs="Times New Roman" w:hAnsiTheme="minorEastAsia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rPr>
                <w:rFonts w:ascii="Times New Roman" w:hAnsi="Times New Roman" w:cs="Times New Roman"/>
                <w:szCs w:val="21"/>
                <w:lang w:val="zh-TW"/>
              </w:rPr>
            </w:pPr>
            <w:r>
              <w:rPr>
                <w:rFonts w:ascii="Times New Roman" w:hAnsi="Times New Roman" w:cs="Times New Roman"/>
                <w:szCs w:val="21"/>
                <w:lang w:val="zh-TW"/>
              </w:rPr>
              <w:t>加州大学欧文分校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 w:eastAsia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  <w:t>$8</w:t>
            </w:r>
            <w:r>
              <w:rPr>
                <w:rStyle w:val="16"/>
                <w:rFonts w:ascii="Times New Roman" w:hAnsi="Times New Roman" w:cs="Times New Roman" w:eastAsiaTheme="minorEastAsia"/>
                <w:sz w:val="21"/>
                <w:szCs w:val="21"/>
              </w:rPr>
              <w:t>2</w:t>
            </w:r>
            <w:r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  <w:t>00</w:t>
            </w:r>
            <w:r>
              <w:rPr>
                <w:rStyle w:val="16"/>
                <w:rFonts w:ascii="Times New Roman" w:hAnsi="Times New Roman" w:cs="Times New Roman" w:eastAsiaTheme="minorEastAsia"/>
                <w:sz w:val="21"/>
                <w:szCs w:val="21"/>
              </w:rPr>
              <w:t>/学季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12-16学分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 w:eastAsia="zh-TW"/>
              </w:rPr>
              <w:t>圣何塞州立大学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月15日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  <w:t>$</w:t>
            </w:r>
            <w:r>
              <w:rPr>
                <w:rStyle w:val="16"/>
                <w:rFonts w:ascii="Times New Roman" w:hAnsi="Times New Roman" w:cs="Times New Roman" w:eastAsiaTheme="minorEastAsia"/>
                <w:sz w:val="21"/>
                <w:szCs w:val="21"/>
              </w:rPr>
              <w:t>7000</w:t>
            </w:r>
            <w:r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  <w:t>/学期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12学分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 w:eastAsia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华盛顿大学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Style w:val="16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lang w:val="zh-TW" w:eastAsia="zh-TW"/>
              </w:rPr>
              <w:t>$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10039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/学季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学术建议课+国际课程+全校课程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（18学分）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阿德莱德大学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研究生学位*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10月15日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35000澳元起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直录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lang w:val="zh-TW"/>
              </w:rPr>
              <w:t>按海外规定和个人规划选修课程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阿德莱德大学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全科*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10月10日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9学分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A$9750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9学分或者12学分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伦敦大学学院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全科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9月23日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£1</w:t>
            </w:r>
            <w:r>
              <w:rPr>
                <w:rFonts w:ascii="Times New Roman" w:hAnsi="Times New Roman" w:cs="Times New Roman" w:eastAsiaTheme="minorEastAsia"/>
                <w:shd w:val="clear" w:color="auto" w:fill="FFFFFF"/>
              </w:rPr>
              <w:t>3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 w:eastAsiaTheme="minorEastAsia"/>
                <w:shd w:val="clear" w:color="auto" w:fill="FFFFFF"/>
              </w:rPr>
              <w:t>510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</w:rPr>
              <w:t>£1</w:t>
            </w:r>
            <w:r>
              <w:rPr>
                <w:rFonts w:ascii="Times New Roman" w:hAnsi="Times New Roman" w:cs="Times New Roman" w:eastAsiaTheme="minorEastAsia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eastAsiaTheme="minorEastAsia"/>
              </w:rPr>
              <w:t>95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30 ECTS credits/ 16 US credits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麦吉尔大学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计算机、商科等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9月30日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9078加元/学期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6门课程，共198学时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/>
                <w:lang w:val="zh-TW"/>
              </w:rPr>
              <w:t>弗吉利亚理工大学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研究生学位预科*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（生物、计算机、工程、酒店管理、城规、会计和信息等）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10月30日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$22188/学期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根据托福和雅思成绩决定预科的学期和学分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海外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highlight w:val="yello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多伦多大学</w:t>
            </w:r>
            <w:r>
              <w:rPr>
                <w:rFonts w:ascii="Times New Roman" w:hAnsi="Times New Roman" w:cs="Times New Roman" w:eastAsiaTheme="minorEastAsia"/>
              </w:rPr>
              <w:t>*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u w:color="000000"/>
                <w:lang w:val="zh-TW"/>
              </w:rPr>
            </w:pPr>
            <w:r>
              <w:rPr>
                <w:rFonts w:hint="eastAsia" w:ascii="Times New Roman" w:hAnsi="Times New Roman" w:eastAsia="Book Antiqua" w:cs="Times New Roman"/>
                <w:color w:val="000000"/>
                <w:szCs w:val="21"/>
                <w:u w:color="000000"/>
                <w:lang w:val="zh-TW"/>
              </w:rPr>
              <w:t>计算机、工程、人工智能；</w:t>
            </w:r>
            <w:r>
              <w:rPr>
                <w:rFonts w:hint="eastAsia" w:ascii="Times New Roman" w:hAnsi="Times New Roman" w:eastAsia="Book Antiqua" w:cs="Times New Roman"/>
                <w:szCs w:val="21"/>
                <w:lang w:val="zh-TW"/>
              </w:rPr>
              <w:t>收获：导师推荐信、参加国际会议、文章发表、科研技能、证书、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</w:t>
            </w:r>
            <w:r>
              <w:rPr>
                <w:rFonts w:hint="default" w:ascii="Times New Roman" w:hAnsi="Times New Roman" w:cs="Times New Roman"/>
                <w:lang w:val="zh-TW"/>
              </w:rPr>
              <w:t>月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30</w:t>
            </w:r>
            <w:r>
              <w:rPr>
                <w:rFonts w:hint="default" w:ascii="Times New Roman" w:hAnsi="Times New Roman" w:cs="Times New Roman"/>
                <w:lang w:val="zh-TW"/>
              </w:rPr>
              <w:t>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£</w:t>
            </w:r>
            <w:r>
              <w:rPr>
                <w:rFonts w:ascii="Times New Roman" w:hAnsi="Times New Roman" w:cs="Times New Roman"/>
                <w:lang w:val="zh-TW"/>
              </w:rPr>
              <w:t>2300</w:t>
            </w:r>
          </w:p>
        </w:tc>
        <w:tc>
          <w:tcPr>
            <w:tcW w:w="425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u w:color="000000"/>
                <w:lang w:val="zh-TW"/>
              </w:rPr>
            </w:pPr>
            <w:r>
              <w:rPr>
                <w:rFonts w:hint="eastAsia" w:ascii="Times New Roman" w:hAnsi="Times New Roman" w:eastAsia="Book Antiqua" w:cs="Times New Roman"/>
                <w:color w:val="000000"/>
                <w:szCs w:val="21"/>
                <w:u w:color="000000"/>
                <w:lang w:val="zh-TW"/>
              </w:rPr>
              <w:t>计算机视觉科学导师制科研班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线上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皇家艺术学院</w:t>
            </w:r>
            <w:r>
              <w:rPr>
                <w:rFonts w:ascii="Times New Roman" w:hAnsi="Times New Roman" w:cs="Times New Roman" w:eastAsiaTheme="minorEastAsia"/>
              </w:rPr>
              <w:t>*</w:t>
            </w:r>
          </w:p>
        </w:tc>
        <w:tc>
          <w:tcPr>
            <w:tcW w:w="2268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产品设计、平面设计、纺织品、服务设计、纯艺术、时尚设计、建筑园林；收获：推荐信、个人作品、证书、艺术设计创意和呈现能力提升</w:t>
            </w:r>
          </w:p>
        </w:tc>
        <w:tc>
          <w:tcPr>
            <w:tcW w:w="1701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ascii="Times New Roman" w:hAnsi="Times New Roman" w:cs="Times New Roman" w:eastAsiaTheme="minorEastAsia"/>
                <w:lang w:val="zh-TW"/>
              </w:rPr>
              <w:t>10月30日</w:t>
            </w:r>
          </w:p>
        </w:tc>
        <w:tc>
          <w:tcPr>
            <w:tcW w:w="1984" w:type="dxa"/>
          </w:tcPr>
          <w:p>
            <w:pPr>
              <w:pStyle w:val="11"/>
              <w:ind w:firstLine="0"/>
              <w:rPr>
                <w:rStyle w:val="15"/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£</w:t>
            </w:r>
            <w:r>
              <w:rPr>
                <w:rFonts w:ascii="Times New Roman" w:hAnsi="Times New Roman" w:cs="Times New Roman" w:eastAsiaTheme="minorEastAsia"/>
                <w:lang w:val="zh-TW"/>
              </w:rPr>
              <w:t>1800</w:t>
            </w:r>
          </w:p>
        </w:tc>
        <w:tc>
          <w:tcPr>
            <w:tcW w:w="4253" w:type="dxa"/>
          </w:tcPr>
          <w:p>
            <w:pPr>
              <w:pStyle w:val="11"/>
              <w:ind w:firstLine="0"/>
              <w:rPr>
                <w:rFonts w:hint="default" w:ascii="Times New Roman" w:hAnsi="Times New Roman" w:cs="Times New Roman" w:eastAsiaTheme="minorEastAsia"/>
                <w:lang w:val="zh-TW"/>
              </w:rPr>
            </w:pPr>
            <w:r>
              <w:rPr>
                <w:rFonts w:hint="default" w:ascii="Times New Roman" w:hAnsi="Times New Roman" w:cs="Times New Roman" w:eastAsiaTheme="minorEastAsia"/>
                <w:lang w:val="zh-TW"/>
              </w:rPr>
              <w:t>创意和作品集</w:t>
            </w:r>
          </w:p>
        </w:tc>
        <w:tc>
          <w:tcPr>
            <w:tcW w:w="1134" w:type="dxa"/>
          </w:tcPr>
          <w:p>
            <w:pPr>
              <w:pStyle w:val="11"/>
              <w:ind w:firstLine="0"/>
              <w:rPr>
                <w:rFonts w:hint="default" w:ascii="Times New Roman" w:cs="Times New Roman" w:hAnsiTheme="minorEastAsia" w:eastAsiaTheme="minorEastAsia"/>
              </w:rPr>
            </w:pPr>
            <w:r>
              <w:rPr>
                <w:rFonts w:hint="default" w:ascii="Times New Roman" w:hAnsi="Times New Roman" w:cs="Times New Roman"/>
                <w:lang w:val="zh-TW"/>
              </w:rPr>
              <w:t>线上</w:t>
            </w:r>
          </w:p>
        </w:tc>
      </w:tr>
    </w:tbl>
    <w:p>
      <w:pPr>
        <w:rPr>
          <w:rFonts w:ascii="Times New Roman" w:hAnsi="Times New Roman" w:eastAsia="Calibri" w:cs="Times New Roman"/>
          <w:b/>
          <w:lang w:val="zh-TW" w:eastAsia="zh-TW"/>
        </w:rPr>
      </w:pPr>
      <w:r>
        <w:rPr>
          <w:rFonts w:ascii="Times New Roman" w:hAnsi="Times New Roman" w:eastAsia="宋体" w:cs="Times New Roman"/>
          <w:b/>
          <w:lang w:val="zh-TW" w:eastAsia="zh-TW"/>
        </w:rPr>
        <w:t>注明</w:t>
      </w:r>
      <w:r>
        <w:rPr>
          <w:rFonts w:ascii="Times New Roman" w:hAnsi="Times New Roman" w:eastAsia="Calibri" w:cs="Times New Roman"/>
          <w:b/>
          <w:lang w:val="zh-TW" w:eastAsia="zh-TW"/>
        </w:rPr>
        <w:t xml:space="preserve">: </w:t>
      </w:r>
    </w:p>
    <w:p>
      <w:pPr>
        <w:pStyle w:val="11"/>
        <w:numPr>
          <w:ilvl w:val="0"/>
          <w:numId w:val="1"/>
        </w:numPr>
        <w:rPr>
          <w:rFonts w:hint="default" w:ascii="Times New Roman" w:hAnsi="Times New Roman" w:eastAsia="Calibri" w:cs="Times New Roman"/>
          <w:lang w:val="zh-TW" w:eastAsia="zh-TW"/>
        </w:rPr>
      </w:pPr>
      <w:r>
        <w:rPr>
          <w:rFonts w:hint="default" w:ascii="Times New Roman" w:hAnsi="Times New Roman" w:eastAsia="Calibri" w:cs="Times New Roman"/>
          <w:lang w:val="zh-TW" w:eastAsia="zh-TW"/>
        </w:rPr>
        <w:t>各学校英语要求不同，有托福、雅思、四六级、多领国、iTep的成绩请咨询项目负责老师</w:t>
      </w:r>
      <w:r>
        <w:rPr>
          <w:rFonts w:hint="eastAsia" w:ascii="Times New Roman" w:hAnsi="Times New Roman" w:eastAsia="宋体" w:cs="Times New Roman"/>
          <w:lang w:val="zh-TW" w:eastAsia="zh-CN"/>
        </w:rPr>
        <w:t>，</w:t>
      </w:r>
      <w:r>
        <w:rPr>
          <w:rFonts w:hint="default" w:ascii="Times New Roman" w:hAnsi="Times New Roman" w:eastAsia="Calibri" w:cs="Times New Roman"/>
          <w:lang w:val="zh-TW" w:eastAsia="zh-TW"/>
        </w:rPr>
        <w:t>部分项目海外接受面试。</w:t>
      </w:r>
    </w:p>
    <w:p>
      <w:pPr>
        <w:pStyle w:val="11"/>
        <w:numPr>
          <w:ilvl w:val="0"/>
          <w:numId w:val="1"/>
        </w:numPr>
        <w:rPr>
          <w:rFonts w:hint="default" w:ascii="Times New Roman" w:hAnsi="Times New Roman" w:eastAsia="Calibri" w:cs="Times New Roman"/>
          <w:lang w:val="zh-TW" w:eastAsia="zh-TW"/>
        </w:rPr>
      </w:pPr>
      <w:r>
        <w:rPr>
          <w:rFonts w:hint="default" w:ascii="Times New Roman" w:hAnsi="Times New Roman" w:eastAsia="Calibri" w:cs="Times New Roman"/>
          <w:lang w:val="zh-TW" w:eastAsia="zh-TW"/>
        </w:rPr>
        <w:t>以上参考费用为预估项目费用（带</w:t>
      </w:r>
      <w:r>
        <w:rPr>
          <w:rFonts w:ascii="Times New Roman" w:hAnsi="Times New Roman" w:cs="Times New Roman" w:eastAsiaTheme="minorEastAsia"/>
          <w:lang w:val="zh-TW"/>
        </w:rPr>
        <w:t>*号为项目管理费减免奖学金项目。如</w:t>
      </w:r>
      <w:r>
        <w:rPr>
          <w:rFonts w:hint="default" w:ascii="Times New Roman" w:hAnsi="Times New Roman" w:eastAsia="Calibri" w:cs="Times New Roman"/>
          <w:lang w:val="zh-TW" w:eastAsia="zh-TW"/>
        </w:rPr>
        <w:t>伯克利商科、化学、物理</w:t>
      </w:r>
      <w:r>
        <w:rPr>
          <w:rFonts w:cs="Times New Roman" w:asciiTheme="minorEastAsia" w:hAnsiTheme="minorEastAsia" w:eastAsiaTheme="minorEastAsia"/>
          <w:lang w:val="zh-TW"/>
        </w:rPr>
        <w:t>等</w:t>
      </w:r>
      <w:r>
        <w:rPr>
          <w:rFonts w:hint="default" w:ascii="Times New Roman" w:hAnsi="Times New Roman" w:eastAsia="Calibri" w:cs="Times New Roman"/>
          <w:lang w:val="zh-TW" w:eastAsia="zh-TW"/>
        </w:rPr>
        <w:t>）</w:t>
      </w:r>
      <w:r>
        <w:rPr>
          <w:rFonts w:hint="default" w:ascii="Times New Roman" w:hAnsi="Times New Roman" w:cs="Times New Roman" w:eastAsiaTheme="minorEastAsia"/>
          <w:lang w:val="zh-TW"/>
        </w:rPr>
        <w:t>，费用</w:t>
      </w:r>
      <w:r>
        <w:rPr>
          <w:rFonts w:hint="default" w:ascii="Times New Roman" w:hAnsi="Times New Roman" w:eastAsia="Calibri" w:cs="Times New Roman"/>
          <w:lang w:val="zh-TW" w:eastAsia="zh-TW"/>
        </w:rPr>
        <w:t>不包括签证、申请费、杂费（部分项目）、住宿、国际机票、个人花销等费用。</w:t>
      </w:r>
    </w:p>
    <w:p>
      <w:pPr>
        <w:pStyle w:val="11"/>
        <w:numPr>
          <w:ilvl w:val="0"/>
          <w:numId w:val="1"/>
        </w:numPr>
        <w:rPr>
          <w:rFonts w:hint="default" w:ascii="Times New Roman" w:hAnsi="Times New Roman" w:eastAsia="Calibri" w:cs="Times New Roman"/>
          <w:lang w:val="zh-TW" w:eastAsia="zh-TW"/>
        </w:rPr>
      </w:pPr>
      <w:r>
        <w:rPr>
          <w:rFonts w:hint="default" w:ascii="Times New Roman" w:hAnsi="Times New Roman" w:eastAsia="Calibri" w:cs="Times New Roman"/>
          <w:lang w:val="zh-TW" w:eastAsia="zh-TW"/>
        </w:rPr>
        <w:t>费用</w:t>
      </w:r>
      <w:r>
        <w:rPr>
          <w:rFonts w:ascii="Times New Roman" w:hAnsi="Times New Roman" w:cs="Times New Roman" w:eastAsiaTheme="minorEastAsia"/>
          <w:lang w:val="zh-TW"/>
        </w:rPr>
        <w:t>根据往年</w:t>
      </w:r>
      <w:r>
        <w:rPr>
          <w:rFonts w:cs="Times New Roman" w:asciiTheme="minorEastAsia" w:hAnsiTheme="minorEastAsia" w:eastAsiaTheme="minorEastAsia"/>
          <w:lang w:val="zh-TW"/>
        </w:rPr>
        <w:t>预估</w:t>
      </w:r>
      <w:r>
        <w:rPr>
          <w:rFonts w:hint="default" w:ascii="Times New Roman" w:hAnsi="Times New Roman" w:eastAsia="Calibri" w:cs="Times New Roman"/>
          <w:lang w:val="zh-TW" w:eastAsia="zh-TW"/>
        </w:rPr>
        <w:t>费用</w:t>
      </w:r>
      <w:r>
        <w:rPr>
          <w:rFonts w:cs="Times New Roman" w:asciiTheme="minorEastAsia" w:hAnsiTheme="minorEastAsia" w:eastAsiaTheme="minorEastAsia"/>
          <w:lang w:val="zh-TW"/>
        </w:rPr>
        <w:t>，</w:t>
      </w:r>
      <w:r>
        <w:rPr>
          <w:rFonts w:hint="default" w:ascii="Times New Roman" w:hAnsi="Times New Roman" w:eastAsia="Calibri" w:cs="Times New Roman"/>
          <w:lang w:val="zh-TW" w:eastAsia="zh-TW"/>
        </w:rPr>
        <w:t>海外有权做调整；大部分项目公益不收取项目管理费，</w:t>
      </w:r>
      <w:r>
        <w:rPr>
          <w:rFonts w:cs="Times New Roman" w:asciiTheme="minorEastAsia" w:hAnsiTheme="minorEastAsia" w:eastAsiaTheme="minorEastAsia"/>
          <w:lang w:val="zh-TW"/>
        </w:rPr>
        <w:t>如果</w:t>
      </w:r>
      <w:r>
        <w:rPr>
          <w:rFonts w:hint="default" w:ascii="Times New Roman" w:hAnsi="Times New Roman" w:eastAsia="Calibri" w:cs="Times New Roman"/>
          <w:lang w:val="zh-TW" w:eastAsia="zh-TW"/>
        </w:rPr>
        <w:t>因为疫情相关原因退出，项目管理费全额退还。</w:t>
      </w:r>
    </w:p>
    <w:p>
      <w:pPr>
        <w:pStyle w:val="11"/>
        <w:numPr>
          <w:ilvl w:val="0"/>
          <w:numId w:val="1"/>
        </w:numPr>
        <w:rPr>
          <w:rFonts w:hint="default" w:ascii="Times New Roman" w:hAnsi="Times New Roman" w:eastAsia="Calibri" w:cs="Times New Roman"/>
          <w:lang w:val="zh-TW" w:eastAsia="zh-TW"/>
        </w:rPr>
      </w:pPr>
      <w:r>
        <w:rPr>
          <w:rFonts w:hint="default" w:ascii="Times New Roman" w:hAnsi="Times New Roman" w:cs="Times New Roman" w:eastAsiaTheme="minorEastAsia"/>
          <w:lang w:val="zh-TW"/>
        </w:rPr>
        <w:t>大部分</w:t>
      </w:r>
      <w:r>
        <w:rPr>
          <w:rFonts w:hint="default" w:ascii="Times New Roman" w:hAnsi="Times New Roman" w:eastAsia="Calibri" w:cs="Times New Roman"/>
          <w:lang w:val="zh-TW" w:eastAsia="zh-TW"/>
        </w:rPr>
        <w:t>学期为海外线下课程</w:t>
      </w:r>
      <w:r>
        <w:rPr>
          <w:rFonts w:hint="default" w:ascii="Times New Roman" w:hAnsi="Times New Roman" w:cs="Times New Roman" w:eastAsiaTheme="minorEastAsia"/>
          <w:lang w:val="zh-TW"/>
        </w:rPr>
        <w:t>，</w:t>
      </w:r>
      <w:r>
        <w:rPr>
          <w:rFonts w:hint="default" w:ascii="Times New Roman" w:hAnsi="Times New Roman" w:eastAsia="Calibri" w:cs="Times New Roman"/>
          <w:lang w:val="zh-TW" w:eastAsia="zh-TW"/>
        </w:rPr>
        <w:t>疫情变化</w:t>
      </w:r>
      <w:r>
        <w:rPr>
          <w:rFonts w:hint="default" w:ascii="Times New Roman" w:hAnsi="Times New Roman" w:cs="Times New Roman" w:eastAsiaTheme="minorEastAsia"/>
          <w:lang w:val="zh-TW"/>
        </w:rPr>
        <w:t>，</w:t>
      </w:r>
      <w:r>
        <w:rPr>
          <w:rFonts w:hint="default" w:ascii="Times New Roman" w:hAnsi="Times New Roman" w:eastAsia="Calibri" w:cs="Times New Roman"/>
          <w:lang w:val="zh-TW" w:eastAsia="zh-TW"/>
        </w:rPr>
        <w:t>海外或根据实际情况做调整改为线上。</w:t>
      </w:r>
    </w:p>
    <w:p>
      <w:pPr>
        <w:pStyle w:val="11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</w:rPr>
        <w:t>部分项目允许选择12学分以上课程，需额外支付费用。</w:t>
      </w:r>
    </w:p>
    <w:p>
      <w:pPr>
        <w:pStyle w:val="11"/>
        <w:ind w:left="360" w:firstLine="0"/>
        <w:rPr>
          <w:rFonts w:hint="default" w:ascii="Times New Roman" w:hAnsi="Times New Roman" w:cs="Times New Roman"/>
        </w:rPr>
      </w:pPr>
    </w:p>
    <w:p>
      <w:pPr>
        <w:rPr>
          <w:rFonts w:ascii="Times New Roman" w:hAnsi="Times New Roman" w:eastAsia="Calibri" w:cs="Times New Roman"/>
          <w:b/>
          <w:bCs/>
          <w:sz w:val="24"/>
          <w:szCs w:val="24"/>
          <w:lang w:val="zh-TW" w:eastAsia="zh-TW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val="zh-TW" w:eastAsia="zh-TW"/>
        </w:rPr>
        <w:t>申请条件：</w:t>
      </w:r>
    </w:p>
    <w:p>
      <w:pPr>
        <w:rPr>
          <w:rFonts w:ascii="Times New Roman" w:hAnsi="Times New Roman" w:eastAsia="Calibri" w:cs="Times New Roman"/>
          <w:color w:val="000000"/>
          <w:szCs w:val="21"/>
          <w:u w:color="000000"/>
          <w:lang w:val="zh-TW" w:eastAsia="zh-TW"/>
        </w:rPr>
      </w:pPr>
      <w:r>
        <w:rPr>
          <w:rFonts w:ascii="Times New Roman" w:hAnsi="Times New Roman" w:eastAsia="Calibri" w:cs="Times New Roman"/>
          <w:color w:val="000000"/>
          <w:szCs w:val="21"/>
          <w:u w:color="000000"/>
          <w:lang w:val="zh-TW" w:eastAsia="zh-TW"/>
        </w:rPr>
        <w:t>学分项目需大二及以上本科生、研究生（海外学习时二、三、四年级本科生、研究生），非学分项目在校生均可申请，详情咨询项目负责老师。</w:t>
      </w:r>
    </w:p>
    <w:p>
      <w:pPr>
        <w:rPr>
          <w:rFonts w:ascii="Times New Roman" w:hAnsi="Times New Roman" w:eastAsia="Calibri" w:cs="Times New Roman"/>
          <w:color w:val="000000"/>
          <w:szCs w:val="21"/>
          <w:u w:color="000000"/>
          <w:lang w:val="zh-TW" w:eastAsia="zh-TW"/>
        </w:rPr>
      </w:pPr>
      <w:r>
        <w:rPr>
          <w:rFonts w:ascii="Times New Roman" w:hAnsi="Times New Roman" w:eastAsia="Calibri" w:cs="Times New Roman"/>
          <w:color w:val="000000"/>
          <w:szCs w:val="21"/>
          <w:u w:color="000000"/>
          <w:lang w:val="zh-TW" w:eastAsia="zh-TW"/>
        </w:rPr>
        <w:t>语言最低要求：项目不同语言要求不同，托福（IBT）80-90或雅思6.5-7.0；大部分院校因为疫情接受Duolingo或者iTep，详情咨询项目负责老师。</w:t>
      </w:r>
    </w:p>
    <w:p>
      <w:pPr>
        <w:rPr>
          <w:rFonts w:ascii="Times New Roman" w:hAnsi="Times New Roman" w:eastAsia="Calibri" w:cs="Times New Roman"/>
          <w:color w:val="000000"/>
          <w:szCs w:val="21"/>
          <w:u w:color="000000"/>
          <w:lang w:val="zh-TW" w:eastAsia="zh-TW"/>
        </w:rPr>
      </w:pPr>
      <w:r>
        <w:rPr>
          <w:rFonts w:ascii="Times New Roman" w:hAnsi="Times New Roman" w:eastAsia="Calibri" w:cs="Times New Roman"/>
          <w:color w:val="000000"/>
          <w:szCs w:val="21"/>
          <w:u w:color="000000"/>
          <w:lang w:val="zh-TW" w:eastAsia="zh-TW"/>
        </w:rPr>
        <w:t>注：四级 550，六级520以上者咨询项目老师是否能直接申请项目或者争取面试资格。</w:t>
      </w:r>
      <w:bookmarkStart w:id="1" w:name="_GoBack"/>
      <w:bookmarkEnd w:id="1"/>
    </w:p>
    <w:p>
      <w:pPr>
        <w:rPr>
          <w:rFonts w:ascii="Times New Roman" w:hAnsi="Times New Roman" w:cs="Times New Roman"/>
          <w:lang w:eastAsia="zh-T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E3148"/>
    <w:multiLevelType w:val="multilevel"/>
    <w:tmpl w:val="3CEE3148"/>
    <w:lvl w:ilvl="0" w:tentative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126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252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37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0OTJhNTBkNDY5ZjA2NDUzOWVlYjhjNWQ1OTM5MzgifQ=="/>
  </w:docVars>
  <w:rsids>
    <w:rsidRoot w:val="00577B63"/>
    <w:rsid w:val="00002D2B"/>
    <w:rsid w:val="0000686F"/>
    <w:rsid w:val="00007BEA"/>
    <w:rsid w:val="000145FA"/>
    <w:rsid w:val="00017F96"/>
    <w:rsid w:val="00023A76"/>
    <w:rsid w:val="00027103"/>
    <w:rsid w:val="00042DC0"/>
    <w:rsid w:val="00053931"/>
    <w:rsid w:val="0006087E"/>
    <w:rsid w:val="000654B0"/>
    <w:rsid w:val="0006664B"/>
    <w:rsid w:val="00073077"/>
    <w:rsid w:val="00073693"/>
    <w:rsid w:val="00073D71"/>
    <w:rsid w:val="00076AB9"/>
    <w:rsid w:val="00080B45"/>
    <w:rsid w:val="00086E53"/>
    <w:rsid w:val="000875E6"/>
    <w:rsid w:val="000909BE"/>
    <w:rsid w:val="0009377D"/>
    <w:rsid w:val="000A2D64"/>
    <w:rsid w:val="000A36BA"/>
    <w:rsid w:val="000B2405"/>
    <w:rsid w:val="000C3A0E"/>
    <w:rsid w:val="000C7B22"/>
    <w:rsid w:val="000D2168"/>
    <w:rsid w:val="000E31CC"/>
    <w:rsid w:val="000F1552"/>
    <w:rsid w:val="000F3A3E"/>
    <w:rsid w:val="000F3EED"/>
    <w:rsid w:val="000F524C"/>
    <w:rsid w:val="000F57F0"/>
    <w:rsid w:val="000F6A28"/>
    <w:rsid w:val="00100779"/>
    <w:rsid w:val="00100B97"/>
    <w:rsid w:val="00103BE6"/>
    <w:rsid w:val="00105987"/>
    <w:rsid w:val="0010734E"/>
    <w:rsid w:val="00112BCD"/>
    <w:rsid w:val="00113BD2"/>
    <w:rsid w:val="00123E89"/>
    <w:rsid w:val="00141D95"/>
    <w:rsid w:val="0014452B"/>
    <w:rsid w:val="001466B2"/>
    <w:rsid w:val="00150080"/>
    <w:rsid w:val="00170F03"/>
    <w:rsid w:val="001762C6"/>
    <w:rsid w:val="001A35EA"/>
    <w:rsid w:val="001A68B0"/>
    <w:rsid w:val="001B5460"/>
    <w:rsid w:val="001B7D99"/>
    <w:rsid w:val="001C64E0"/>
    <w:rsid w:val="001C6691"/>
    <w:rsid w:val="001D2C02"/>
    <w:rsid w:val="001E172B"/>
    <w:rsid w:val="001E40FF"/>
    <w:rsid w:val="001E5A16"/>
    <w:rsid w:val="001F0174"/>
    <w:rsid w:val="001F2375"/>
    <w:rsid w:val="00205735"/>
    <w:rsid w:val="002063E8"/>
    <w:rsid w:val="00221E78"/>
    <w:rsid w:val="002223F0"/>
    <w:rsid w:val="00224C4F"/>
    <w:rsid w:val="00236554"/>
    <w:rsid w:val="00244D2F"/>
    <w:rsid w:val="00245A28"/>
    <w:rsid w:val="002518A6"/>
    <w:rsid w:val="00252B74"/>
    <w:rsid w:val="00263C42"/>
    <w:rsid w:val="00275D4E"/>
    <w:rsid w:val="00283D44"/>
    <w:rsid w:val="002922B9"/>
    <w:rsid w:val="002A36FB"/>
    <w:rsid w:val="002A70E7"/>
    <w:rsid w:val="002B1F05"/>
    <w:rsid w:val="002B7460"/>
    <w:rsid w:val="002C603B"/>
    <w:rsid w:val="002D45D0"/>
    <w:rsid w:val="002E428E"/>
    <w:rsid w:val="0030467F"/>
    <w:rsid w:val="003125C7"/>
    <w:rsid w:val="0031643B"/>
    <w:rsid w:val="0032738C"/>
    <w:rsid w:val="00343812"/>
    <w:rsid w:val="0036025E"/>
    <w:rsid w:val="003604B8"/>
    <w:rsid w:val="003634BB"/>
    <w:rsid w:val="00366591"/>
    <w:rsid w:val="0038086E"/>
    <w:rsid w:val="0038785D"/>
    <w:rsid w:val="00391F56"/>
    <w:rsid w:val="00392A90"/>
    <w:rsid w:val="003935C4"/>
    <w:rsid w:val="00397507"/>
    <w:rsid w:val="00397CD7"/>
    <w:rsid w:val="003B1D4E"/>
    <w:rsid w:val="003B3E34"/>
    <w:rsid w:val="003B78E7"/>
    <w:rsid w:val="003C2791"/>
    <w:rsid w:val="003C7E06"/>
    <w:rsid w:val="003E3D47"/>
    <w:rsid w:val="003F2DBF"/>
    <w:rsid w:val="003F46F1"/>
    <w:rsid w:val="0041631D"/>
    <w:rsid w:val="0042338F"/>
    <w:rsid w:val="00427874"/>
    <w:rsid w:val="00435CE2"/>
    <w:rsid w:val="00436237"/>
    <w:rsid w:val="00442ACC"/>
    <w:rsid w:val="0045274D"/>
    <w:rsid w:val="00452918"/>
    <w:rsid w:val="00456190"/>
    <w:rsid w:val="00462A84"/>
    <w:rsid w:val="004646D9"/>
    <w:rsid w:val="00464D76"/>
    <w:rsid w:val="004734EE"/>
    <w:rsid w:val="00486C5A"/>
    <w:rsid w:val="004A075E"/>
    <w:rsid w:val="004A1F87"/>
    <w:rsid w:val="004A76FF"/>
    <w:rsid w:val="004B3BA8"/>
    <w:rsid w:val="004E54DC"/>
    <w:rsid w:val="004E5C27"/>
    <w:rsid w:val="0050223D"/>
    <w:rsid w:val="00506754"/>
    <w:rsid w:val="00520723"/>
    <w:rsid w:val="0053668D"/>
    <w:rsid w:val="0054163A"/>
    <w:rsid w:val="005439B0"/>
    <w:rsid w:val="005515E6"/>
    <w:rsid w:val="00562154"/>
    <w:rsid w:val="0056336E"/>
    <w:rsid w:val="005714B3"/>
    <w:rsid w:val="00574B8E"/>
    <w:rsid w:val="00577B63"/>
    <w:rsid w:val="00581416"/>
    <w:rsid w:val="00583230"/>
    <w:rsid w:val="00590F33"/>
    <w:rsid w:val="00596017"/>
    <w:rsid w:val="005963E0"/>
    <w:rsid w:val="00596B8B"/>
    <w:rsid w:val="005A5A58"/>
    <w:rsid w:val="005B06BE"/>
    <w:rsid w:val="005B7009"/>
    <w:rsid w:val="005C1972"/>
    <w:rsid w:val="005D4642"/>
    <w:rsid w:val="005E1652"/>
    <w:rsid w:val="005E5B94"/>
    <w:rsid w:val="0060041C"/>
    <w:rsid w:val="00602B73"/>
    <w:rsid w:val="00603B23"/>
    <w:rsid w:val="00606341"/>
    <w:rsid w:val="00610AF8"/>
    <w:rsid w:val="00621031"/>
    <w:rsid w:val="00625D9A"/>
    <w:rsid w:val="00645A9F"/>
    <w:rsid w:val="00646161"/>
    <w:rsid w:val="00653D35"/>
    <w:rsid w:val="00654AAE"/>
    <w:rsid w:val="006603E7"/>
    <w:rsid w:val="006643F7"/>
    <w:rsid w:val="006705E1"/>
    <w:rsid w:val="006715B5"/>
    <w:rsid w:val="006722AC"/>
    <w:rsid w:val="00675C2B"/>
    <w:rsid w:val="00684585"/>
    <w:rsid w:val="006862BF"/>
    <w:rsid w:val="006B145C"/>
    <w:rsid w:val="006B5076"/>
    <w:rsid w:val="006B7EC9"/>
    <w:rsid w:val="006C11CF"/>
    <w:rsid w:val="006C15FA"/>
    <w:rsid w:val="006D052F"/>
    <w:rsid w:val="006D0721"/>
    <w:rsid w:val="006D584A"/>
    <w:rsid w:val="006D7BA0"/>
    <w:rsid w:val="006E2380"/>
    <w:rsid w:val="006F32B0"/>
    <w:rsid w:val="007112A5"/>
    <w:rsid w:val="0072288C"/>
    <w:rsid w:val="00723574"/>
    <w:rsid w:val="0073119B"/>
    <w:rsid w:val="00747149"/>
    <w:rsid w:val="00765F7F"/>
    <w:rsid w:val="00784AE0"/>
    <w:rsid w:val="007878B2"/>
    <w:rsid w:val="00790350"/>
    <w:rsid w:val="00792D1B"/>
    <w:rsid w:val="007A5F3F"/>
    <w:rsid w:val="007A74D3"/>
    <w:rsid w:val="007C0F39"/>
    <w:rsid w:val="007C6934"/>
    <w:rsid w:val="007D2EB3"/>
    <w:rsid w:val="007D4C34"/>
    <w:rsid w:val="007E0EF2"/>
    <w:rsid w:val="007E0FBC"/>
    <w:rsid w:val="007E3B22"/>
    <w:rsid w:val="007F0451"/>
    <w:rsid w:val="0080635E"/>
    <w:rsid w:val="00810D0F"/>
    <w:rsid w:val="00813F88"/>
    <w:rsid w:val="00814B4A"/>
    <w:rsid w:val="00821C82"/>
    <w:rsid w:val="008247E6"/>
    <w:rsid w:val="00852E35"/>
    <w:rsid w:val="00860681"/>
    <w:rsid w:val="008709F0"/>
    <w:rsid w:val="0088113C"/>
    <w:rsid w:val="00890836"/>
    <w:rsid w:val="00893238"/>
    <w:rsid w:val="008936D1"/>
    <w:rsid w:val="008B03CD"/>
    <w:rsid w:val="008B5696"/>
    <w:rsid w:val="008C58A3"/>
    <w:rsid w:val="008D2EE2"/>
    <w:rsid w:val="008E36DE"/>
    <w:rsid w:val="008E489F"/>
    <w:rsid w:val="008E510F"/>
    <w:rsid w:val="008E52E6"/>
    <w:rsid w:val="008F02B0"/>
    <w:rsid w:val="008F216B"/>
    <w:rsid w:val="008F34C4"/>
    <w:rsid w:val="00903F50"/>
    <w:rsid w:val="0090751F"/>
    <w:rsid w:val="00915CB6"/>
    <w:rsid w:val="00941190"/>
    <w:rsid w:val="009421ED"/>
    <w:rsid w:val="00960D2B"/>
    <w:rsid w:val="00964917"/>
    <w:rsid w:val="00966389"/>
    <w:rsid w:val="0096731E"/>
    <w:rsid w:val="00970155"/>
    <w:rsid w:val="00974B3C"/>
    <w:rsid w:val="00975E5A"/>
    <w:rsid w:val="00985B91"/>
    <w:rsid w:val="00996800"/>
    <w:rsid w:val="009B45D8"/>
    <w:rsid w:val="009B5361"/>
    <w:rsid w:val="009C0746"/>
    <w:rsid w:val="009D19C9"/>
    <w:rsid w:val="009D5EBE"/>
    <w:rsid w:val="009E6511"/>
    <w:rsid w:val="009F2F93"/>
    <w:rsid w:val="009F3DE6"/>
    <w:rsid w:val="009F3DEA"/>
    <w:rsid w:val="00A047FC"/>
    <w:rsid w:val="00A16318"/>
    <w:rsid w:val="00A20576"/>
    <w:rsid w:val="00A21354"/>
    <w:rsid w:val="00A232F8"/>
    <w:rsid w:val="00A411DA"/>
    <w:rsid w:val="00A44FBF"/>
    <w:rsid w:val="00A63565"/>
    <w:rsid w:val="00A65A4E"/>
    <w:rsid w:val="00A6603E"/>
    <w:rsid w:val="00A751D1"/>
    <w:rsid w:val="00A7532F"/>
    <w:rsid w:val="00A80842"/>
    <w:rsid w:val="00A93386"/>
    <w:rsid w:val="00A97DB5"/>
    <w:rsid w:val="00AA0C8F"/>
    <w:rsid w:val="00AA0D12"/>
    <w:rsid w:val="00AA1F1E"/>
    <w:rsid w:val="00AA4511"/>
    <w:rsid w:val="00AA64CC"/>
    <w:rsid w:val="00AB373A"/>
    <w:rsid w:val="00AB55D0"/>
    <w:rsid w:val="00AB5C96"/>
    <w:rsid w:val="00AC01F1"/>
    <w:rsid w:val="00AD7D20"/>
    <w:rsid w:val="00AF1592"/>
    <w:rsid w:val="00B01228"/>
    <w:rsid w:val="00B233E7"/>
    <w:rsid w:val="00B251CE"/>
    <w:rsid w:val="00B42697"/>
    <w:rsid w:val="00B460EA"/>
    <w:rsid w:val="00B46E9B"/>
    <w:rsid w:val="00B51BDC"/>
    <w:rsid w:val="00B55204"/>
    <w:rsid w:val="00B623B2"/>
    <w:rsid w:val="00B65E53"/>
    <w:rsid w:val="00B738AE"/>
    <w:rsid w:val="00B759DD"/>
    <w:rsid w:val="00B76892"/>
    <w:rsid w:val="00B8577B"/>
    <w:rsid w:val="00B86C8E"/>
    <w:rsid w:val="00B91115"/>
    <w:rsid w:val="00B95848"/>
    <w:rsid w:val="00BB3ADE"/>
    <w:rsid w:val="00BC1A6B"/>
    <w:rsid w:val="00BC333A"/>
    <w:rsid w:val="00BC3BE6"/>
    <w:rsid w:val="00BC418B"/>
    <w:rsid w:val="00BD4100"/>
    <w:rsid w:val="00BD584C"/>
    <w:rsid w:val="00BE3E13"/>
    <w:rsid w:val="00BE4B19"/>
    <w:rsid w:val="00BE5257"/>
    <w:rsid w:val="00BF3E7C"/>
    <w:rsid w:val="00BF42D8"/>
    <w:rsid w:val="00BF461E"/>
    <w:rsid w:val="00BF5394"/>
    <w:rsid w:val="00BF71C6"/>
    <w:rsid w:val="00C07A91"/>
    <w:rsid w:val="00C12530"/>
    <w:rsid w:val="00C2692A"/>
    <w:rsid w:val="00C278A3"/>
    <w:rsid w:val="00C3047B"/>
    <w:rsid w:val="00C33E5C"/>
    <w:rsid w:val="00C36AE4"/>
    <w:rsid w:val="00C431DA"/>
    <w:rsid w:val="00C440BA"/>
    <w:rsid w:val="00C46F88"/>
    <w:rsid w:val="00C5030A"/>
    <w:rsid w:val="00C60FC2"/>
    <w:rsid w:val="00C614E3"/>
    <w:rsid w:val="00C70EF1"/>
    <w:rsid w:val="00C71BE2"/>
    <w:rsid w:val="00C74831"/>
    <w:rsid w:val="00C76BE5"/>
    <w:rsid w:val="00C80A9F"/>
    <w:rsid w:val="00C80FF5"/>
    <w:rsid w:val="00C822A8"/>
    <w:rsid w:val="00C82A29"/>
    <w:rsid w:val="00C85798"/>
    <w:rsid w:val="00C87250"/>
    <w:rsid w:val="00C91FBF"/>
    <w:rsid w:val="00C947B2"/>
    <w:rsid w:val="00CA2EAF"/>
    <w:rsid w:val="00CA64BF"/>
    <w:rsid w:val="00CA683B"/>
    <w:rsid w:val="00CC10AD"/>
    <w:rsid w:val="00CE019B"/>
    <w:rsid w:val="00CE4C62"/>
    <w:rsid w:val="00CE7FF4"/>
    <w:rsid w:val="00CF18C6"/>
    <w:rsid w:val="00D02E5D"/>
    <w:rsid w:val="00D1249A"/>
    <w:rsid w:val="00D1593A"/>
    <w:rsid w:val="00D20F0C"/>
    <w:rsid w:val="00D21CF0"/>
    <w:rsid w:val="00D31F38"/>
    <w:rsid w:val="00D32EA4"/>
    <w:rsid w:val="00D37007"/>
    <w:rsid w:val="00D37C00"/>
    <w:rsid w:val="00D44A1D"/>
    <w:rsid w:val="00D550FF"/>
    <w:rsid w:val="00D55D1B"/>
    <w:rsid w:val="00D6661B"/>
    <w:rsid w:val="00D66D06"/>
    <w:rsid w:val="00D71679"/>
    <w:rsid w:val="00D7733A"/>
    <w:rsid w:val="00D83785"/>
    <w:rsid w:val="00D93B50"/>
    <w:rsid w:val="00DA7520"/>
    <w:rsid w:val="00DB0B93"/>
    <w:rsid w:val="00DB11D5"/>
    <w:rsid w:val="00DB35CD"/>
    <w:rsid w:val="00DC0995"/>
    <w:rsid w:val="00DC1276"/>
    <w:rsid w:val="00DC6F4C"/>
    <w:rsid w:val="00DC7DF7"/>
    <w:rsid w:val="00DC7EA6"/>
    <w:rsid w:val="00DD3496"/>
    <w:rsid w:val="00DD4857"/>
    <w:rsid w:val="00DD7803"/>
    <w:rsid w:val="00DE108C"/>
    <w:rsid w:val="00DE7741"/>
    <w:rsid w:val="00DF75D8"/>
    <w:rsid w:val="00E145F5"/>
    <w:rsid w:val="00E201A3"/>
    <w:rsid w:val="00E20AE9"/>
    <w:rsid w:val="00E218B2"/>
    <w:rsid w:val="00E26588"/>
    <w:rsid w:val="00E328A4"/>
    <w:rsid w:val="00E42C51"/>
    <w:rsid w:val="00E47948"/>
    <w:rsid w:val="00E51EC1"/>
    <w:rsid w:val="00E52493"/>
    <w:rsid w:val="00E544A3"/>
    <w:rsid w:val="00E65D37"/>
    <w:rsid w:val="00E70704"/>
    <w:rsid w:val="00E73267"/>
    <w:rsid w:val="00E80524"/>
    <w:rsid w:val="00E95C89"/>
    <w:rsid w:val="00EA04AF"/>
    <w:rsid w:val="00ED0720"/>
    <w:rsid w:val="00ED289D"/>
    <w:rsid w:val="00ED3161"/>
    <w:rsid w:val="00ED70DE"/>
    <w:rsid w:val="00EE10F7"/>
    <w:rsid w:val="00EE3C97"/>
    <w:rsid w:val="00EF12AD"/>
    <w:rsid w:val="00EF3045"/>
    <w:rsid w:val="00EF3B70"/>
    <w:rsid w:val="00F020E4"/>
    <w:rsid w:val="00F173C6"/>
    <w:rsid w:val="00F27A36"/>
    <w:rsid w:val="00F314CA"/>
    <w:rsid w:val="00F368AF"/>
    <w:rsid w:val="00F372A6"/>
    <w:rsid w:val="00F525A2"/>
    <w:rsid w:val="00F53820"/>
    <w:rsid w:val="00F5407B"/>
    <w:rsid w:val="00F659F7"/>
    <w:rsid w:val="00F65AC3"/>
    <w:rsid w:val="00F6709D"/>
    <w:rsid w:val="00F75A0A"/>
    <w:rsid w:val="00F80CF9"/>
    <w:rsid w:val="00F82339"/>
    <w:rsid w:val="00F835E4"/>
    <w:rsid w:val="00F84B62"/>
    <w:rsid w:val="00F86DA1"/>
    <w:rsid w:val="00F86F99"/>
    <w:rsid w:val="00F92875"/>
    <w:rsid w:val="00F94686"/>
    <w:rsid w:val="00FD69FB"/>
    <w:rsid w:val="00FE7737"/>
    <w:rsid w:val="00FF6E59"/>
    <w:rsid w:val="251E2647"/>
    <w:rsid w:val="70172FBD"/>
    <w:rsid w:val="71996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u w:color="000000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qFormat/>
    <w:uiPriority w:val="34"/>
    <w:pPr>
      <w:widowControl w:val="0"/>
      <w:ind w:firstLine="420"/>
      <w:jc w:val="both"/>
    </w:pPr>
    <w:rPr>
      <w:rFonts w:hint="eastAsia" w:ascii="Arial Unicode MS" w:hAnsi="Arial Unicode MS" w:eastAsia="Book Antiqua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无"/>
    <w:qFormat/>
    <w:uiPriority w:val="0"/>
  </w:style>
  <w:style w:type="character" w:customStyle="1" w:styleId="16">
    <w:name w:val="Hyperlink.0"/>
    <w:basedOn w:val="15"/>
    <w:qFormat/>
    <w:uiPriority w:val="0"/>
    <w:rPr>
      <w:sz w:val="24"/>
      <w:szCs w:val="24"/>
    </w:rPr>
  </w:style>
  <w:style w:type="paragraph" w:customStyle="1" w:styleId="17">
    <w:name w:val="mb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BF58-DCB4-4E7F-8AC0-44DD6B6EC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1465</Words>
  <Characters>1727</Characters>
  <Lines>15</Lines>
  <Paragraphs>4</Paragraphs>
  <TotalTime>4</TotalTime>
  <ScaleCrop>false</ScaleCrop>
  <LinksUpToDate>false</LinksUpToDate>
  <CharactersWithSpaces>1736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2022-02-22T01:49:00Z</dcterms:created>
  <dc:creator>Windows 用户</dc:creator>
  <cp:lastModifiedBy>孔祥彬</cp:lastModifiedBy>
  <dcterms:modified xsi:type="dcterms:W3CDTF">2022-09-26T03:57:30Z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09F1E2788CE946C6BC479F2670430264</vt:lpwstr>
  </property>
</Properties>
</file>