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67572" w:rsidRDefault="000800F0" w:rsidP="000800F0">
      <w:pPr>
        <w:pStyle w:val="a9"/>
        <w:ind w:firstLineChars="100" w:firstLine="211"/>
        <w:jc w:val="center"/>
        <w:rPr>
          <w:rFonts w:ascii="Times New Roman" w:hAnsiTheme="minorEastAsia" w:cs="Times New Roman"/>
          <w:b/>
          <w:color w:val="000000" w:themeColor="text1"/>
        </w:rPr>
      </w:pPr>
      <w:r w:rsidRPr="000800F0">
        <w:rPr>
          <w:rFonts w:ascii="Times New Roman" w:hAnsiTheme="minorEastAsia" w:cs="Times New Roman" w:hint="eastAsia"/>
          <w:b/>
          <w:color w:val="000000" w:themeColor="text1"/>
        </w:rPr>
        <w:t>关于选拔加州大学伯克利分校</w:t>
      </w:r>
      <w:r w:rsidR="0046272C">
        <w:rPr>
          <w:rFonts w:ascii="Times New Roman" w:hAnsiTheme="minorEastAsia" w:cs="Times New Roman" w:hint="eastAsia"/>
          <w:b/>
          <w:color w:val="000000" w:themeColor="text1"/>
        </w:rPr>
        <w:t>2024</w:t>
      </w:r>
      <w:r w:rsidR="0008010D">
        <w:rPr>
          <w:rFonts w:ascii="Times New Roman" w:hAnsiTheme="minorEastAsia" w:cs="Times New Roman" w:hint="eastAsia"/>
          <w:b/>
          <w:color w:val="000000" w:themeColor="text1"/>
        </w:rPr>
        <w:t>年春</w:t>
      </w:r>
      <w:r w:rsidRPr="000800F0">
        <w:rPr>
          <w:rFonts w:ascii="Times New Roman" w:hAnsiTheme="minorEastAsia" w:cs="Times New Roman" w:hint="eastAsia"/>
          <w:b/>
          <w:color w:val="000000" w:themeColor="text1"/>
        </w:rPr>
        <w:t>季学期项目通知（物理）</w:t>
      </w:r>
    </w:p>
    <w:p w:rsidR="000800F0" w:rsidRDefault="000800F0" w:rsidP="000800F0">
      <w:pPr>
        <w:pStyle w:val="a9"/>
        <w:ind w:firstLineChars="100" w:firstLine="210"/>
        <w:jc w:val="center"/>
        <w:rPr>
          <w:rFonts w:ascii="Times New Roman" w:hAnsi="Times New Roman" w:cs="Times New Roman"/>
          <w:lang w:eastAsia="zh-TW"/>
        </w:rPr>
      </w:pPr>
    </w:p>
    <w:p w:rsidR="00E67572" w:rsidRDefault="000800F0" w:rsidP="007D3D19">
      <w:pPr>
        <w:spacing w:line="276" w:lineRule="auto"/>
        <w:ind w:firstLineChars="200" w:firstLine="420"/>
        <w:rPr>
          <w:rFonts w:ascii="Times New Roman" w:hAnsiTheme="minorEastAsia" w:cs="Times New Roman"/>
          <w:lang w:val="zh-TW"/>
        </w:rPr>
      </w:pPr>
      <w:r w:rsidRPr="008C1FE8">
        <w:rPr>
          <w:rFonts w:asciiTheme="minorEastAsia" w:hAnsiTheme="minorEastAsia" w:cs="Calibri"/>
          <w:lang w:val="zh-TW" w:eastAsia="zh-TW"/>
        </w:rPr>
        <w:t>为实施我校国际化战略，帮助在校生有机会赴世界一流优质教学资源大学学习。为重点培养具有国际视野和国际竞争力的人才，和部分同学毕业后赴世界一流大学或研究机构继续深造的目标</w:t>
      </w:r>
      <w:r w:rsidR="00803909">
        <w:rPr>
          <w:rFonts w:ascii="Times New Roman" w:hAnsiTheme="minorEastAsia" w:cs="Times New Roman"/>
          <w:lang w:val="zh-TW" w:eastAsia="zh-TW"/>
        </w:rPr>
        <w:t>，我校特组织参加加州大学伯克利分校</w:t>
      </w:r>
      <w:r w:rsidR="0046272C">
        <w:rPr>
          <w:rFonts w:ascii="Times New Roman" w:hAnsiTheme="minorEastAsia" w:cs="Times New Roman" w:hint="eastAsia"/>
          <w:lang w:val="zh-TW"/>
        </w:rPr>
        <w:t>2024</w:t>
      </w:r>
      <w:r w:rsidR="0046272C">
        <w:rPr>
          <w:rFonts w:ascii="Times New Roman" w:hAnsiTheme="minorEastAsia" w:cs="Times New Roman" w:hint="eastAsia"/>
          <w:lang w:val="zh-TW"/>
        </w:rPr>
        <w:t>年春</w:t>
      </w:r>
      <w:r w:rsidR="00803909">
        <w:rPr>
          <w:rFonts w:ascii="Times New Roman" w:hAnsiTheme="minorEastAsia" w:cs="Times New Roman" w:hint="eastAsia"/>
          <w:lang w:val="zh-TW"/>
        </w:rPr>
        <w:t>季学期项目（</w:t>
      </w:r>
      <w:r w:rsidR="00803909">
        <w:rPr>
          <w:rFonts w:ascii="Times New Roman" w:hAnsiTheme="minorEastAsia" w:cs="Times New Roman"/>
          <w:lang w:val="zh-TW" w:eastAsia="zh-TW"/>
        </w:rPr>
        <w:t>物理</w:t>
      </w:r>
      <w:r w:rsidR="00803909">
        <w:rPr>
          <w:rFonts w:ascii="Times New Roman" w:hAnsi="Times New Roman" w:cs="Times New Roman" w:hint="eastAsia"/>
          <w:lang w:val="zh-TW"/>
        </w:rPr>
        <w:t>）</w:t>
      </w:r>
      <w:r w:rsidR="00803909">
        <w:rPr>
          <w:rFonts w:ascii="Times New Roman" w:hAnsiTheme="minorEastAsia" w:cs="Times New Roman"/>
          <w:lang w:val="zh-TW" w:eastAsia="zh-TW"/>
        </w:rPr>
        <w:t>。项目期间，同学们将作为</w:t>
      </w:r>
      <w:r w:rsidR="00803909">
        <w:rPr>
          <w:rFonts w:ascii="Times New Roman" w:hAnsi="Times New Roman" w:cs="Times New Roman"/>
          <w:lang w:val="zh-TW" w:eastAsia="zh-TW"/>
        </w:rPr>
        <w:t>UC Berkeley</w:t>
      </w:r>
      <w:r w:rsidR="00803909">
        <w:rPr>
          <w:rFonts w:ascii="Times New Roman" w:hAnsiTheme="minorEastAsia" w:cs="Times New Roman"/>
          <w:lang w:val="zh-TW" w:eastAsia="zh-TW"/>
        </w:rPr>
        <w:t>全日制学生注册，与美国当地学生</w:t>
      </w:r>
      <w:r w:rsidR="00803909">
        <w:rPr>
          <w:rFonts w:ascii="Times New Roman" w:hAnsiTheme="minorEastAsia" w:cs="Times New Roman" w:hint="eastAsia"/>
          <w:lang w:val="zh-TW"/>
        </w:rPr>
        <w:t>以及其他国际学生</w:t>
      </w:r>
      <w:r w:rsidR="00803909">
        <w:rPr>
          <w:rFonts w:ascii="Times New Roman" w:hAnsiTheme="minorEastAsia" w:cs="Times New Roman"/>
          <w:lang w:val="zh-TW" w:eastAsia="zh-TW"/>
        </w:rPr>
        <w:t>一起进行专业课学习，并获得官方正式</w:t>
      </w:r>
      <w:r w:rsidR="00EF06FA">
        <w:rPr>
          <w:rFonts w:ascii="Times New Roman" w:hAnsiTheme="minorEastAsia" w:cs="Times New Roman" w:hint="eastAsia"/>
          <w:lang w:val="zh-TW"/>
        </w:rPr>
        <w:t>学分</w:t>
      </w:r>
      <w:r w:rsidR="00803909">
        <w:rPr>
          <w:rFonts w:ascii="Times New Roman" w:hAnsiTheme="minorEastAsia" w:cs="Times New Roman"/>
          <w:lang w:val="zh-TW" w:eastAsia="zh-TW"/>
        </w:rPr>
        <w:t>成绩单</w:t>
      </w:r>
      <w:r w:rsidR="00803909">
        <w:rPr>
          <w:rFonts w:ascii="Times New Roman" w:hAnsi="Times New Roman" w:cs="Times New Roman"/>
          <w:lang w:val="zh-TW" w:eastAsia="zh-TW"/>
        </w:rPr>
        <w:t xml:space="preserve">, </w:t>
      </w:r>
      <w:r w:rsidR="00803909">
        <w:rPr>
          <w:rFonts w:ascii="Times New Roman" w:hAnsiTheme="minorEastAsia" w:cs="Times New Roman"/>
          <w:lang w:val="zh-TW" w:eastAsia="zh-TW"/>
        </w:rPr>
        <w:t>回国学分转换，有机会拿到海外教授推荐信，为后续海外申研深造提供学术背景强力支持。现将相关事项通知如下：</w:t>
      </w:r>
    </w:p>
    <w:p w:rsidR="00E67572" w:rsidRDefault="00E67572">
      <w:pPr>
        <w:spacing w:line="276" w:lineRule="auto"/>
        <w:ind w:firstLineChars="250" w:firstLine="525"/>
        <w:rPr>
          <w:rFonts w:ascii="Times New Roman" w:hAnsi="Times New Roman" w:cs="Times New Roman"/>
          <w:lang w:val="zh-TW"/>
        </w:rPr>
      </w:pPr>
    </w:p>
    <w:p w:rsidR="00E67572" w:rsidRDefault="00803909">
      <w:pPr>
        <w:rPr>
          <w:rFonts w:ascii="Times New Roman" w:hAnsiTheme="minorEastAsia" w:cs="Times New Roman"/>
        </w:rPr>
      </w:pPr>
      <w:bookmarkStart w:id="0" w:name="_Hlk517378631"/>
      <w:r>
        <w:rPr>
          <w:rFonts w:ascii="Times New Roman" w:hAnsiTheme="minorEastAsia" w:cs="Times New Roman"/>
          <w:b/>
          <w:bCs/>
          <w:lang w:val="zh-TW" w:eastAsia="zh-TW"/>
        </w:rPr>
        <w:t>适合专业：</w:t>
      </w:r>
      <w:r>
        <w:rPr>
          <w:rFonts w:ascii="Times New Roman" w:hAnsiTheme="minorEastAsia" w:cs="Times New Roman"/>
        </w:rPr>
        <w:t>物理相关专业本科生</w:t>
      </w:r>
      <w:bookmarkEnd w:id="0"/>
    </w:p>
    <w:p w:rsidR="00E67572" w:rsidRDefault="00803909">
      <w:pPr>
        <w:rPr>
          <w:rFonts w:ascii="Times New Roman" w:hAnsiTheme="minorEastAsia" w:cs="Times New Roman"/>
        </w:rPr>
      </w:pPr>
      <w:r>
        <w:rPr>
          <w:rFonts w:ascii="Times New Roman" w:hAnsiTheme="minorEastAsia" w:cs="Times New Roman" w:hint="eastAsia"/>
          <w:b/>
        </w:rPr>
        <w:t>课程涵盖：</w:t>
      </w:r>
      <w:r>
        <w:rPr>
          <w:rFonts w:ascii="Times New Roman" w:hAnsiTheme="minorEastAsia" w:cs="Times New Roman" w:hint="eastAsia"/>
        </w:rPr>
        <w:t>量子力学，原子物理学，固体物理学，生物物理学，弦理论，宇宙学、热学、统计物理学、数据科学等</w:t>
      </w:r>
    </w:p>
    <w:p w:rsidR="00E67572" w:rsidRDefault="00803909">
      <w:pPr>
        <w:rPr>
          <w:rFonts w:ascii="Times New Roman" w:hAnsiTheme="minorEastAsia" w:cs="Times New Roman"/>
          <w:bCs/>
          <w:lang w:val="zh-TW" w:eastAsia="zh-TW"/>
        </w:rPr>
      </w:pPr>
      <w:r>
        <w:rPr>
          <w:rFonts w:ascii="Times New Roman" w:hAnsiTheme="minorEastAsia" w:cs="Times New Roman"/>
          <w:b/>
          <w:bCs/>
          <w:lang w:val="zh-TW" w:eastAsia="zh-TW"/>
        </w:rPr>
        <w:t>特别优势</w:t>
      </w:r>
      <w:r>
        <w:rPr>
          <w:rFonts w:ascii="Times New Roman" w:hAnsiTheme="minorEastAsia" w:cs="Times New Roman" w:hint="eastAsia"/>
          <w:b/>
          <w:bCs/>
          <w:lang w:val="zh-TW" w:eastAsia="zh-TW"/>
        </w:rPr>
        <w:t>:</w:t>
      </w:r>
      <w:r>
        <w:rPr>
          <w:rFonts w:ascii="Calibri" w:hAnsi="Calibri" w:cs="Calibri"/>
          <w:b/>
          <w:color w:val="FF0000"/>
          <w:lang w:val="zh-TW"/>
        </w:rPr>
        <w:t>参加该项目学生获得</w:t>
      </w:r>
      <w:r>
        <w:rPr>
          <w:rFonts w:ascii="Calibri" w:hAnsi="Calibri" w:cs="Calibri" w:hint="eastAsia"/>
          <w:b/>
          <w:color w:val="FF0000"/>
          <w:lang w:val="zh-TW"/>
        </w:rPr>
        <w:t>1500</w:t>
      </w:r>
      <w:r>
        <w:rPr>
          <w:rFonts w:ascii="Calibri" w:hAnsi="Calibri" w:cs="Calibri" w:hint="eastAsia"/>
          <w:b/>
          <w:color w:val="FF0000"/>
          <w:lang w:val="zh-TW"/>
        </w:rPr>
        <w:t>美金“项目管理费减免”奖学金。</w:t>
      </w:r>
      <w:r>
        <w:rPr>
          <w:rFonts w:ascii="Times New Roman" w:hAnsiTheme="minorEastAsia" w:cs="Times New Roman" w:hint="eastAsia"/>
          <w:bCs/>
          <w:lang w:val="zh-TW" w:eastAsia="zh-TW"/>
        </w:rPr>
        <w:t>选课优先权高</w:t>
      </w:r>
      <w:r>
        <w:rPr>
          <w:rFonts w:ascii="Times New Roman" w:hAnsiTheme="minorEastAsia" w:cs="Times New Roman" w:hint="eastAsia"/>
          <w:bCs/>
          <w:lang w:val="zh-TW"/>
        </w:rPr>
        <w:t>；</w:t>
      </w:r>
      <w:r>
        <w:rPr>
          <w:rFonts w:ascii="Times New Roman" w:hAnsiTheme="minorEastAsia" w:cs="Times New Roman" w:hint="eastAsia"/>
          <w:bCs/>
          <w:lang w:val="zh-TW" w:eastAsia="zh-TW"/>
        </w:rPr>
        <w:t>除修读课程</w:t>
      </w:r>
      <w:r>
        <w:rPr>
          <w:rFonts w:ascii="Times New Roman" w:hAnsiTheme="minorEastAsia" w:cs="Times New Roman" w:hint="eastAsia"/>
          <w:bCs/>
          <w:lang w:val="zh-TW"/>
        </w:rPr>
        <w:t>，</w:t>
      </w:r>
      <w:r>
        <w:rPr>
          <w:rFonts w:ascii="Times New Roman" w:hAnsiTheme="minorEastAsia" w:cs="Times New Roman" w:hint="eastAsia"/>
          <w:bCs/>
          <w:lang w:val="zh-TW" w:eastAsia="zh-TW"/>
        </w:rPr>
        <w:t>有机会获得实验室科研机会。</w:t>
      </w:r>
    </w:p>
    <w:p w:rsidR="00E67572" w:rsidRDefault="00E67572">
      <w:pPr>
        <w:rPr>
          <w:rFonts w:ascii="Times New Roman" w:hAnsi="Times New Roman" w:cs="Times New Roman"/>
          <w:color w:val="595959"/>
          <w:u w:color="595959"/>
          <w:lang w:eastAsia="zh-TW"/>
        </w:rPr>
      </w:pPr>
    </w:p>
    <w:p w:rsidR="00E67572" w:rsidRDefault="00803909">
      <w:pPr>
        <w:rPr>
          <w:rFonts w:ascii="Times New Roman" w:hAnsiTheme="minorEastAsia" w:cs="Times New Roman"/>
          <w:b/>
          <w:bCs/>
          <w:lang w:val="zh-TW"/>
        </w:rPr>
      </w:pPr>
      <w:r>
        <w:rPr>
          <w:rFonts w:ascii="Times New Roman" w:hAnsiTheme="minorEastAsia" w:cs="Times New Roman" w:hint="eastAsia"/>
          <w:b/>
          <w:bCs/>
          <w:lang w:val="zh-TW"/>
        </w:rPr>
        <w:t>一、项目概览</w:t>
      </w:r>
    </w:p>
    <w:p w:rsidR="00E67572" w:rsidRDefault="00803909">
      <w:pPr>
        <w:rPr>
          <w:rFonts w:asciiTheme="minorEastAsia" w:hAnsiTheme="minorEastAsia"/>
        </w:rPr>
      </w:pPr>
      <w:r>
        <w:rPr>
          <w:rFonts w:ascii="Times New Roman" w:hAnsiTheme="minorEastAsia" w:cs="Times New Roman" w:hint="eastAsia"/>
          <w:b/>
          <w:lang w:val="zh-TW"/>
        </w:rPr>
        <w:t xml:space="preserve">1. </w:t>
      </w:r>
      <w:r>
        <w:rPr>
          <w:rFonts w:ascii="Times New Roman" w:hAnsiTheme="minorEastAsia" w:cs="Times New Roman" w:hint="eastAsia"/>
          <w:b/>
          <w:lang w:val="zh-TW"/>
        </w:rPr>
        <w:t>学校简介：</w:t>
      </w:r>
      <w:r>
        <w:rPr>
          <w:rFonts w:asciiTheme="minorEastAsia" w:hAnsiTheme="minorEastAsia" w:cs="Times New Roman" w:hint="eastAsia"/>
        </w:rPr>
        <w:t>加州大学伯克利分校</w:t>
      </w:r>
      <w:r>
        <w:rPr>
          <w:rFonts w:asciiTheme="minorEastAsia" w:hAnsiTheme="minorEastAsia"/>
        </w:rPr>
        <w:t>成立于1868 年，是美国著名的公立研究型大学，也是世界级顶尖名校之一，该校与斯坦福、哈佛、麻省理工一起，被誉为“美国社会不朽的学术四脊梁”，同时也是30多所“公立常春藤”院校中的旗舰大学</w:t>
      </w:r>
      <w:r>
        <w:rPr>
          <w:rFonts w:asciiTheme="minorEastAsia" w:hAnsiTheme="minorEastAsia" w:hint="eastAsia"/>
        </w:rPr>
        <w:t>。截止2021年，伯克利相关人士中共有114位诺贝尔奖得主（世界第三）、14位菲尔兹奖得主（世界第四）和25位图灵奖得主（世界第三）。</w:t>
      </w:r>
      <w:r>
        <w:rPr>
          <w:rFonts w:ascii="Times New Roman" w:hAnsi="Times New Roman" w:cs="Times New Roman"/>
        </w:rPr>
        <w:t xml:space="preserve">UC Berkeley </w:t>
      </w:r>
      <w:r>
        <w:rPr>
          <w:rFonts w:asciiTheme="minorEastAsia" w:hAnsiTheme="minorEastAsia"/>
        </w:rPr>
        <w:t>的土木工程、环境工程、生态学、化学、计算机相关专业均位列全美第一；全校 130 个专业排名均位于全美前 10 的位置。伯克利是一所综合性大学，同时几乎所有的专业都处于世界前 10 顶尖水平。</w:t>
      </w:r>
      <w:r>
        <w:rPr>
          <w:rFonts w:ascii="Times New Roman" w:hAnsiTheme="minorEastAsia" w:cs="Times New Roman"/>
        </w:rPr>
        <w:t>另外该校的劳伦斯国家实验室相当于</w:t>
      </w:r>
      <w:r>
        <w:rPr>
          <w:rFonts w:ascii="Times New Roman" w:hAnsi="Times New Roman" w:cs="Times New Roman"/>
        </w:rPr>
        <w:t>“</w:t>
      </w:r>
      <w:r>
        <w:rPr>
          <w:rFonts w:ascii="Times New Roman" w:hAnsiTheme="minorEastAsia" w:cs="Times New Roman"/>
        </w:rPr>
        <w:t>卓越</w:t>
      </w:r>
      <w:r>
        <w:rPr>
          <w:rFonts w:ascii="Times New Roman" w:hAnsi="Times New Roman" w:cs="Times New Roman"/>
        </w:rPr>
        <w:t>”</w:t>
      </w:r>
      <w:r>
        <w:rPr>
          <w:rFonts w:ascii="Times New Roman" w:hAnsiTheme="minorEastAsia" w:cs="Times New Roman"/>
        </w:rPr>
        <w:t>（</w:t>
      </w:r>
      <w:r>
        <w:rPr>
          <w:rFonts w:ascii="Times New Roman" w:hAnsi="Times New Roman" w:cs="Times New Roman"/>
        </w:rPr>
        <w:t>Excellence</w:t>
      </w:r>
      <w:r>
        <w:rPr>
          <w:rFonts w:ascii="Times New Roman" w:hAnsiTheme="minorEastAsia" w:cs="Times New Roman"/>
        </w:rPr>
        <w:t>）的同义词，截止</w:t>
      </w:r>
      <w:r>
        <w:rPr>
          <w:rFonts w:ascii="Times New Roman" w:hAnsi="Times New Roman" w:cs="Times New Roman"/>
        </w:rPr>
        <w:t>2016</w:t>
      </w:r>
      <w:r>
        <w:rPr>
          <w:rFonts w:ascii="Times New Roman" w:hAnsiTheme="minorEastAsia" w:cs="Times New Roman"/>
        </w:rPr>
        <w:t>年，与该实验室相关的</w:t>
      </w:r>
      <w:r>
        <w:rPr>
          <w:rFonts w:ascii="Times New Roman" w:hAnsi="Times New Roman" w:cs="Times New Roman"/>
        </w:rPr>
        <w:t>13</w:t>
      </w:r>
      <w:r>
        <w:rPr>
          <w:rFonts w:ascii="Times New Roman" w:hAnsiTheme="minorEastAsia" w:cs="Times New Roman"/>
        </w:rPr>
        <w:t>个科学家</w:t>
      </w:r>
      <w:r>
        <w:rPr>
          <w:rFonts w:ascii="Times New Roman" w:hAnsi="Times New Roman" w:cs="Times New Roman"/>
        </w:rPr>
        <w:t>/</w:t>
      </w:r>
      <w:r>
        <w:rPr>
          <w:rFonts w:ascii="Times New Roman" w:hAnsiTheme="minorEastAsia" w:cs="Times New Roman"/>
        </w:rPr>
        <w:t>组织曾获得诺贝尔奖、</w:t>
      </w:r>
      <w:r>
        <w:rPr>
          <w:rFonts w:ascii="Times New Roman" w:hAnsi="Times New Roman" w:cs="Times New Roman"/>
        </w:rPr>
        <w:t>70</w:t>
      </w:r>
      <w:r>
        <w:rPr>
          <w:rFonts w:ascii="Times New Roman" w:hAnsiTheme="minorEastAsia" w:cs="Times New Roman"/>
        </w:rPr>
        <w:t>位科学家是美国国家科学院的院士、</w:t>
      </w:r>
      <w:r>
        <w:rPr>
          <w:rFonts w:ascii="Times New Roman" w:hAnsi="Times New Roman" w:cs="Times New Roman"/>
        </w:rPr>
        <w:t>13</w:t>
      </w:r>
      <w:r>
        <w:rPr>
          <w:rFonts w:ascii="Times New Roman" w:hAnsiTheme="minorEastAsia" w:cs="Times New Roman"/>
        </w:rPr>
        <w:t>位科学家获得了科研领域国家最高终身成就奖</w:t>
      </w:r>
      <w:r>
        <w:rPr>
          <w:rFonts w:ascii="Times New Roman" w:hAnsi="Times New Roman" w:cs="Times New Roman"/>
        </w:rPr>
        <w:t>—</w:t>
      </w:r>
      <w:r>
        <w:rPr>
          <w:rFonts w:ascii="Times New Roman" w:hAnsiTheme="minorEastAsia" w:cs="Times New Roman"/>
        </w:rPr>
        <w:t>美国国家科学奖章、</w:t>
      </w:r>
      <w:r>
        <w:rPr>
          <w:rFonts w:ascii="Times New Roman" w:hAnsi="Times New Roman" w:cs="Times New Roman"/>
        </w:rPr>
        <w:t>18</w:t>
      </w:r>
      <w:r>
        <w:rPr>
          <w:rFonts w:ascii="Times New Roman" w:hAnsiTheme="minorEastAsia" w:cs="Times New Roman"/>
        </w:rPr>
        <w:t>位工程师当选为美国国家工程院院士、</w:t>
      </w:r>
      <w:r>
        <w:rPr>
          <w:rFonts w:ascii="Times New Roman" w:hAnsi="Times New Roman" w:cs="Times New Roman"/>
        </w:rPr>
        <w:t>3</w:t>
      </w:r>
      <w:r>
        <w:rPr>
          <w:rFonts w:ascii="Times New Roman" w:hAnsiTheme="minorEastAsia" w:cs="Times New Roman"/>
        </w:rPr>
        <w:t>位科学家被选入医学研究所。此外，劳伦斯伯克利国家实验室还培养了数千名大学理科和工程专业的学生，他们推动着全美国和世界各地的技术革新。</w:t>
      </w:r>
    </w:p>
    <w:p w:rsidR="00E67572" w:rsidRDefault="00E67572">
      <w:pPr>
        <w:rPr>
          <w:rFonts w:ascii="Times New Roman" w:hAnsi="Times New Roman" w:cs="Times New Roman"/>
          <w:b/>
        </w:rPr>
      </w:pPr>
    </w:p>
    <w:p w:rsidR="00E67572" w:rsidRDefault="00803909">
      <w:pPr>
        <w:rPr>
          <w:rFonts w:ascii="Times New Roman" w:hAnsiTheme="minorEastAsia" w:cs="Times New Roman"/>
          <w:b/>
          <w:lang w:val="zh-TW"/>
        </w:rPr>
      </w:pPr>
      <w:r>
        <w:rPr>
          <w:rFonts w:ascii="Times New Roman" w:hAnsi="Times New Roman" w:cs="Times New Roman" w:hint="eastAsia"/>
          <w:b/>
          <w:lang w:eastAsia="zh-TW"/>
        </w:rPr>
        <w:t xml:space="preserve">2. </w:t>
      </w:r>
      <w:r>
        <w:rPr>
          <w:rFonts w:ascii="Times New Roman" w:hAnsi="Times New Roman" w:cs="Times New Roman" w:hint="eastAsia"/>
          <w:b/>
          <w:lang w:eastAsia="zh-TW"/>
        </w:rPr>
        <w:t>院系简介：</w:t>
      </w:r>
      <w:r>
        <w:rPr>
          <w:rFonts w:ascii="Times New Roman" w:hAnsiTheme="minorEastAsia" w:cs="Times New Roman"/>
          <w:lang w:val="zh-TW" w:eastAsia="zh-TW"/>
        </w:rPr>
        <w:t>物理在《美国新闻与世界报道》世界大学物理专业排名位居第</w:t>
      </w:r>
      <w:r>
        <w:rPr>
          <w:rFonts w:ascii="Times New Roman" w:hAnsi="Times New Roman" w:cs="Times New Roman"/>
          <w:lang w:val="zh-TW"/>
        </w:rPr>
        <w:t>3</w:t>
      </w:r>
      <w:r>
        <w:rPr>
          <w:rFonts w:ascii="Times New Roman" w:hAnsiTheme="minorEastAsia" w:cs="Times New Roman"/>
          <w:lang w:val="zh-TW" w:eastAsia="zh-TW"/>
        </w:rPr>
        <w:t>名</w:t>
      </w:r>
      <w:r>
        <w:rPr>
          <w:rFonts w:ascii="Times New Roman" w:hAnsiTheme="minorEastAsia" w:cs="Times New Roman"/>
          <w:lang w:val="zh-TW"/>
        </w:rPr>
        <w:t>。</w:t>
      </w:r>
      <w:r>
        <w:rPr>
          <w:rFonts w:ascii="Times New Roman" w:hAnsi="Times New Roman" w:cs="Times New Roman"/>
          <w:lang w:eastAsia="zh-TW"/>
        </w:rPr>
        <w:t>20</w:t>
      </w:r>
      <w:r>
        <w:rPr>
          <w:rFonts w:ascii="Times New Roman" w:hAnsiTheme="minorEastAsia" w:cs="Times New Roman"/>
          <w:lang w:eastAsia="zh-TW"/>
        </w:rPr>
        <w:t>世纪前期，伯克利物理学教授、原子弹之父罗伯特</w:t>
      </w:r>
      <w:r>
        <w:rPr>
          <w:rFonts w:ascii="Times New Roman" w:hAnsi="Times New Roman" w:cs="Times New Roman"/>
          <w:lang w:eastAsia="zh-TW"/>
        </w:rPr>
        <w:t>·</w:t>
      </w:r>
      <w:r>
        <w:rPr>
          <w:rFonts w:ascii="Times New Roman" w:hAnsiTheme="minorEastAsia" w:cs="Times New Roman"/>
          <w:lang w:eastAsia="zh-TW"/>
        </w:rPr>
        <w:t>奥本海默在伯克利成立了</w:t>
      </w:r>
      <w:r>
        <w:rPr>
          <w:rFonts w:ascii="Times New Roman" w:hAnsi="Times New Roman" w:cs="Times New Roman"/>
          <w:lang w:eastAsia="zh-TW"/>
        </w:rPr>
        <w:t>“</w:t>
      </w:r>
      <w:r>
        <w:rPr>
          <w:rFonts w:ascii="Times New Roman" w:hAnsiTheme="minorEastAsia" w:cs="Times New Roman"/>
          <w:lang w:eastAsia="zh-TW"/>
        </w:rPr>
        <w:t>奥本海默理论物理学中心</w:t>
      </w:r>
      <w:r>
        <w:rPr>
          <w:rFonts w:ascii="Times New Roman" w:hAnsi="Times New Roman" w:cs="Times New Roman"/>
          <w:lang w:eastAsia="zh-TW"/>
        </w:rPr>
        <w:t>”</w:t>
      </w:r>
      <w:r>
        <w:rPr>
          <w:rFonts w:ascii="Times New Roman" w:hAnsiTheme="minorEastAsia" w:cs="Times New Roman"/>
          <w:lang w:eastAsia="zh-TW"/>
        </w:rPr>
        <w:t>，吸引了大批顶尖理论物理学家、研究人员，形成</w:t>
      </w:r>
      <w:r>
        <w:rPr>
          <w:rFonts w:ascii="Times New Roman" w:hAnsi="Times New Roman" w:cs="Times New Roman"/>
          <w:lang w:eastAsia="zh-TW"/>
        </w:rPr>
        <w:t>“</w:t>
      </w:r>
      <w:r>
        <w:rPr>
          <w:rFonts w:ascii="Times New Roman" w:hAnsiTheme="minorEastAsia" w:cs="Times New Roman"/>
          <w:lang w:eastAsia="zh-TW"/>
        </w:rPr>
        <w:t>伯克利物理学派</w:t>
      </w:r>
      <w:r>
        <w:rPr>
          <w:rFonts w:ascii="Times New Roman" w:hAnsi="Times New Roman" w:cs="Times New Roman"/>
          <w:lang w:eastAsia="zh-TW"/>
        </w:rPr>
        <w:t>”</w:t>
      </w:r>
      <w:r>
        <w:rPr>
          <w:rFonts w:ascii="Times New Roman" w:hAnsiTheme="minorEastAsia" w:cs="Times New Roman"/>
          <w:lang w:eastAsia="zh-TW"/>
        </w:rPr>
        <w:t>，使得伯克利成为世界理论物理学研究中心之一，后来该研究中心更名为</w:t>
      </w:r>
      <w:r>
        <w:rPr>
          <w:rFonts w:ascii="Times New Roman" w:hAnsi="Times New Roman" w:cs="Times New Roman"/>
          <w:lang w:eastAsia="zh-TW"/>
        </w:rPr>
        <w:t>“</w:t>
      </w:r>
      <w:r>
        <w:rPr>
          <w:rFonts w:ascii="Times New Roman" w:hAnsiTheme="minorEastAsia" w:cs="Times New Roman"/>
          <w:lang w:eastAsia="zh-TW"/>
        </w:rPr>
        <w:t>伯克利理论物理学中心</w:t>
      </w:r>
      <w:r>
        <w:rPr>
          <w:rFonts w:ascii="Times New Roman" w:hAnsi="Times New Roman" w:cs="Times New Roman"/>
          <w:lang w:eastAsia="zh-TW"/>
        </w:rPr>
        <w:t xml:space="preserve">” </w:t>
      </w:r>
      <w:r>
        <w:rPr>
          <w:rFonts w:ascii="Times New Roman" w:hAnsiTheme="minorEastAsia" w:cs="Times New Roman"/>
          <w:lang w:eastAsia="zh-TW"/>
        </w:rPr>
        <w:t>（</w:t>
      </w:r>
      <w:r>
        <w:rPr>
          <w:rFonts w:ascii="Times New Roman" w:hAnsi="Times New Roman" w:cs="Times New Roman"/>
          <w:lang w:eastAsia="zh-TW"/>
        </w:rPr>
        <w:t>Berkeley Center for Theoretical Physics</w:t>
      </w:r>
      <w:r>
        <w:rPr>
          <w:rFonts w:ascii="Times New Roman" w:hAnsiTheme="minorEastAsia" w:cs="Times New Roman"/>
          <w:lang w:eastAsia="zh-TW"/>
        </w:rPr>
        <w:t>）。同一时期，诺贝尔物理学奖得主欧内斯特</w:t>
      </w:r>
      <w:r>
        <w:rPr>
          <w:rFonts w:ascii="Times New Roman" w:hAnsi="Times New Roman" w:cs="Times New Roman"/>
          <w:lang w:eastAsia="zh-TW"/>
        </w:rPr>
        <w:t>·</w:t>
      </w:r>
      <w:r>
        <w:rPr>
          <w:rFonts w:ascii="Times New Roman" w:hAnsiTheme="minorEastAsia" w:cs="Times New Roman"/>
          <w:lang w:eastAsia="zh-TW"/>
        </w:rPr>
        <w:t>劳伦斯（</w:t>
      </w:r>
      <w:r>
        <w:rPr>
          <w:rFonts w:ascii="Times New Roman" w:hAnsi="Times New Roman" w:cs="Times New Roman"/>
          <w:lang w:eastAsia="zh-TW"/>
        </w:rPr>
        <w:t>Ernest O. Lawrence</w:t>
      </w:r>
      <w:r>
        <w:rPr>
          <w:rFonts w:ascii="Times New Roman" w:hAnsiTheme="minorEastAsia" w:cs="Times New Roman"/>
          <w:lang w:eastAsia="zh-TW"/>
        </w:rPr>
        <w:t>）于</w:t>
      </w:r>
      <w:r>
        <w:rPr>
          <w:rFonts w:ascii="Times New Roman" w:hAnsi="Times New Roman" w:cs="Times New Roman"/>
          <w:lang w:eastAsia="zh-TW"/>
        </w:rPr>
        <w:t>1931</w:t>
      </w:r>
      <w:r>
        <w:rPr>
          <w:rFonts w:ascii="Times New Roman" w:hAnsiTheme="minorEastAsia" w:cs="Times New Roman"/>
          <w:lang w:eastAsia="zh-TW"/>
        </w:rPr>
        <w:t>年在伯克利校园后山建立</w:t>
      </w:r>
      <w:r>
        <w:rPr>
          <w:rFonts w:ascii="Times New Roman" w:hAnsi="Times New Roman" w:cs="Times New Roman"/>
          <w:lang w:eastAsia="zh-TW"/>
        </w:rPr>
        <w:t>“</w:t>
      </w:r>
      <w:r>
        <w:rPr>
          <w:rFonts w:ascii="Times New Roman" w:hAnsiTheme="minorEastAsia" w:cs="Times New Roman"/>
          <w:lang w:eastAsia="zh-TW"/>
        </w:rPr>
        <w:t>加州大学放射实验室（</w:t>
      </w:r>
      <w:r>
        <w:rPr>
          <w:rFonts w:ascii="Times New Roman" w:hAnsi="Times New Roman" w:cs="Times New Roman"/>
          <w:lang w:eastAsia="zh-TW"/>
        </w:rPr>
        <w:t>Radiation Laboratory of the University of California</w:t>
      </w:r>
      <w:r>
        <w:rPr>
          <w:rFonts w:ascii="Times New Roman" w:hAnsiTheme="minorEastAsia" w:cs="Times New Roman"/>
          <w:lang w:eastAsia="zh-TW"/>
        </w:rPr>
        <w:t>）</w:t>
      </w:r>
      <w:r>
        <w:rPr>
          <w:rFonts w:ascii="Times New Roman" w:hAnsi="Times New Roman" w:cs="Times New Roman"/>
          <w:lang w:eastAsia="zh-TW"/>
        </w:rPr>
        <w:t>”</w:t>
      </w:r>
      <w:r>
        <w:rPr>
          <w:rFonts w:ascii="Times New Roman" w:hAnsiTheme="minorEastAsia" w:cs="Times New Roman"/>
          <w:lang w:eastAsia="zh-TW"/>
        </w:rPr>
        <w:t>，最初主要用于物理学中的粒子回旋加速研究，劳伦斯也于</w:t>
      </w:r>
      <w:r>
        <w:rPr>
          <w:rFonts w:ascii="Times New Roman" w:hAnsi="Times New Roman" w:cs="Times New Roman"/>
          <w:lang w:eastAsia="zh-TW"/>
        </w:rPr>
        <w:t>1932</w:t>
      </w:r>
      <w:r>
        <w:rPr>
          <w:rFonts w:ascii="Times New Roman" w:hAnsiTheme="minorEastAsia" w:cs="Times New Roman"/>
          <w:lang w:eastAsia="zh-TW"/>
        </w:rPr>
        <w:t>年在此发明回旋加速器（</w:t>
      </w:r>
      <w:r>
        <w:rPr>
          <w:rFonts w:ascii="Times New Roman" w:hAnsi="Times New Roman" w:cs="Times New Roman"/>
          <w:lang w:eastAsia="zh-TW"/>
        </w:rPr>
        <w:t>Cyclotron</w:t>
      </w:r>
      <w:r>
        <w:rPr>
          <w:rFonts w:ascii="Times New Roman" w:hAnsiTheme="minorEastAsia" w:cs="Times New Roman"/>
          <w:lang w:eastAsia="zh-TW"/>
        </w:rPr>
        <w:t>），并于</w:t>
      </w:r>
      <w:r>
        <w:rPr>
          <w:rFonts w:ascii="Times New Roman" w:hAnsi="Times New Roman" w:cs="Times New Roman"/>
          <w:lang w:eastAsia="zh-TW"/>
        </w:rPr>
        <w:t>1939</w:t>
      </w:r>
      <w:r>
        <w:rPr>
          <w:rFonts w:ascii="Times New Roman" w:hAnsiTheme="minorEastAsia" w:cs="Times New Roman"/>
          <w:lang w:eastAsia="zh-TW"/>
        </w:rPr>
        <w:t>年获得诺贝尔物理学奖。</w:t>
      </w:r>
      <w:r>
        <w:rPr>
          <w:rFonts w:ascii="Times New Roman" w:hAnsiTheme="minorEastAsia" w:cs="Times New Roman"/>
        </w:rPr>
        <w:t>放射实验室建立后，伯克利迎来了大批顶尖实验物理学家和研究人员</w:t>
      </w:r>
      <w:r>
        <w:rPr>
          <w:rFonts w:ascii="Times New Roman" w:hAnsiTheme="minorEastAsia" w:cs="Times New Roman" w:hint="eastAsia"/>
        </w:rPr>
        <w:t>。</w:t>
      </w:r>
    </w:p>
    <w:p w:rsidR="00E67572" w:rsidRDefault="00E67572">
      <w:pPr>
        <w:rPr>
          <w:rFonts w:ascii="Times New Roman" w:hAnsiTheme="minorEastAsia" w:cs="Times New Roman"/>
        </w:rPr>
      </w:pPr>
    </w:p>
    <w:p w:rsidR="00E67572" w:rsidRDefault="00803909">
      <w:pPr>
        <w:rPr>
          <w:rFonts w:ascii="Times New Roman" w:hAnsiTheme="minorEastAsia" w:cs="Times New Roman"/>
          <w:b/>
        </w:rPr>
      </w:pPr>
      <w:r>
        <w:rPr>
          <w:rFonts w:ascii="Times New Roman" w:hAnsiTheme="minorEastAsia" w:cs="Times New Roman" w:hint="eastAsia"/>
          <w:b/>
        </w:rPr>
        <w:t>二、项目内容</w:t>
      </w:r>
    </w:p>
    <w:p w:rsidR="00E67572" w:rsidRDefault="00803909">
      <w:pPr>
        <w:rPr>
          <w:rFonts w:ascii="Times New Roman" w:hAnsi="Times New Roman" w:cs="Times New Roman"/>
          <w:b/>
        </w:rPr>
      </w:pPr>
      <w:r>
        <w:rPr>
          <w:rFonts w:ascii="Times New Roman" w:hAnsiTheme="minorEastAsia" w:cs="Times New Roman" w:hint="eastAsia"/>
          <w:b/>
        </w:rPr>
        <w:t xml:space="preserve">1. </w:t>
      </w:r>
      <w:r>
        <w:rPr>
          <w:rFonts w:ascii="Times New Roman" w:hAnsiTheme="minorEastAsia" w:cs="Times New Roman"/>
          <w:b/>
        </w:rPr>
        <w:t>课程设置和内容</w:t>
      </w:r>
      <w:r>
        <w:rPr>
          <w:rFonts w:ascii="Times New Roman" w:hAnsi="Times New Roman" w:cs="Times New Roman"/>
          <w:b/>
        </w:rPr>
        <w:t>:</w:t>
      </w:r>
    </w:p>
    <w:p w:rsidR="00E67572" w:rsidRDefault="00803909">
      <w:pPr>
        <w:rPr>
          <w:rFonts w:ascii="Times New Roman" w:hAnsi="Times New Roman" w:cs="Times New Roman"/>
        </w:rPr>
      </w:pPr>
      <w:r>
        <w:rPr>
          <w:rFonts w:ascii="Times New Roman" w:hAnsiTheme="minorEastAsia" w:cs="Times New Roman"/>
        </w:rPr>
        <w:t>在加州大学伯克利分校物理系修满</w:t>
      </w:r>
      <w:r>
        <w:rPr>
          <w:rFonts w:ascii="Times New Roman" w:hAnsi="Times New Roman" w:cs="Times New Roman"/>
        </w:rPr>
        <w:t>12</w:t>
      </w:r>
      <w:r>
        <w:rPr>
          <w:rFonts w:ascii="Times New Roman" w:hAnsiTheme="minorEastAsia" w:cs="Times New Roman"/>
        </w:rPr>
        <w:t>学分，以下为</w:t>
      </w:r>
      <w:r>
        <w:rPr>
          <w:rFonts w:ascii="Times New Roman" w:hAnsi="Times New Roman" w:cs="Times New Roman"/>
        </w:rPr>
        <w:t>往年</w:t>
      </w:r>
      <w:r>
        <w:rPr>
          <w:rFonts w:ascii="Times New Roman" w:hAnsiTheme="minorEastAsia" w:cs="Times New Roman"/>
        </w:rPr>
        <w:t>开设课程（伯克利有权根据实际情况进行课程调整）</w:t>
      </w:r>
    </w:p>
    <w:p w:rsidR="00E67572" w:rsidRDefault="00803909">
      <w:pPr>
        <w:rPr>
          <w:rFonts w:ascii="Times New Roman" w:hAnsi="Times New Roman" w:cs="Times New Roman"/>
        </w:rPr>
      </w:pPr>
      <w:r>
        <w:rPr>
          <w:rFonts w:ascii="Times New Roman" w:hAnsi="Times New Roman" w:cs="Times New Roman"/>
        </w:rPr>
        <w:t xml:space="preserve">PHYSICS </w:t>
      </w:r>
      <w:r>
        <w:rPr>
          <w:rFonts w:ascii="Times New Roman" w:hAnsi="Times New Roman" w:cs="Times New Roman" w:hint="eastAsia"/>
        </w:rPr>
        <w:t>C</w:t>
      </w:r>
      <w:r>
        <w:rPr>
          <w:rFonts w:ascii="Times New Roman" w:hAnsi="Times New Roman" w:cs="Times New Roman"/>
        </w:rPr>
        <w:t>10 Descriptive Introduction to Physics</w:t>
      </w:r>
    </w:p>
    <w:p w:rsidR="00E67572" w:rsidRDefault="00803909">
      <w:pPr>
        <w:rPr>
          <w:rFonts w:ascii="Times New Roman" w:hAnsi="Times New Roman" w:cs="Times New Roman"/>
        </w:rPr>
      </w:pPr>
      <w:r>
        <w:rPr>
          <w:rFonts w:ascii="Times New Roman" w:hAnsi="Times New Roman" w:cs="Times New Roman"/>
        </w:rPr>
        <w:t>PHYSICSC21 Physics and Music</w:t>
      </w:r>
    </w:p>
    <w:p w:rsidR="00E67572" w:rsidRDefault="00803909">
      <w:pPr>
        <w:rPr>
          <w:rFonts w:ascii="Times New Roman" w:hAnsi="Times New Roman" w:cs="Times New Roman"/>
        </w:rPr>
      </w:pPr>
      <w:r>
        <w:rPr>
          <w:rFonts w:ascii="Times New Roman" w:hAnsi="Times New Roman" w:cs="Times New Roman"/>
        </w:rPr>
        <w:t>*PHYSICS77 Introduction to Computational Techniques in Physics</w:t>
      </w:r>
    </w:p>
    <w:p w:rsidR="00E67572" w:rsidRDefault="00803909">
      <w:pPr>
        <w:rPr>
          <w:rFonts w:ascii="Times New Roman" w:hAnsi="Times New Roman" w:cs="Times New Roman"/>
        </w:rPr>
      </w:pPr>
      <w:r>
        <w:rPr>
          <w:rFonts w:ascii="Times New Roman" w:hAnsi="Times New Roman" w:cs="Times New Roman"/>
        </w:rPr>
        <w:t>*PHYSICS89 Introduction to Mathematical Physics</w:t>
      </w:r>
    </w:p>
    <w:p w:rsidR="00E67572" w:rsidRDefault="00803909">
      <w:pPr>
        <w:rPr>
          <w:rFonts w:ascii="Times New Roman" w:hAnsi="Times New Roman" w:cs="Times New Roman"/>
        </w:rPr>
      </w:pPr>
      <w:r>
        <w:rPr>
          <w:rFonts w:ascii="Times New Roman" w:hAnsi="Times New Roman" w:cs="Times New Roman"/>
        </w:rPr>
        <w:t>*PHYSICS105 Analytic Mechanics</w:t>
      </w:r>
    </w:p>
    <w:p w:rsidR="00E67572" w:rsidRDefault="00803909">
      <w:pPr>
        <w:rPr>
          <w:rFonts w:ascii="Times New Roman" w:hAnsi="Times New Roman" w:cs="Times New Roman"/>
        </w:rPr>
      </w:pPr>
      <w:r>
        <w:rPr>
          <w:rFonts w:ascii="Times New Roman" w:hAnsi="Times New Roman" w:cs="Times New Roman"/>
        </w:rPr>
        <w:t>*PHYSICS110A Electromagnetism and Optics</w:t>
      </w:r>
    </w:p>
    <w:p w:rsidR="00E67572" w:rsidRDefault="00803909">
      <w:pPr>
        <w:rPr>
          <w:rFonts w:ascii="Times New Roman" w:hAnsi="Times New Roman" w:cs="Times New Roman"/>
        </w:rPr>
      </w:pPr>
      <w:r>
        <w:rPr>
          <w:rFonts w:ascii="Times New Roman" w:hAnsi="Times New Roman" w:cs="Times New Roman"/>
        </w:rPr>
        <w:t>*PHYSICS110B Electromagnetism and Optics</w:t>
      </w:r>
    </w:p>
    <w:p w:rsidR="00E67572" w:rsidRDefault="00803909">
      <w:pPr>
        <w:rPr>
          <w:rFonts w:ascii="Times New Roman" w:hAnsi="Times New Roman" w:cs="Times New Roman"/>
        </w:rPr>
      </w:pPr>
      <w:r>
        <w:rPr>
          <w:rFonts w:ascii="Times New Roman" w:hAnsi="Times New Roman" w:cs="Times New Roman"/>
        </w:rPr>
        <w:t>PHYSICS111A Instrumentation Laboratory</w:t>
      </w:r>
    </w:p>
    <w:p w:rsidR="00E67572" w:rsidRDefault="00803909">
      <w:pPr>
        <w:rPr>
          <w:rFonts w:ascii="Times New Roman" w:hAnsi="Times New Roman" w:cs="Times New Roman"/>
        </w:rPr>
      </w:pPr>
      <w:r>
        <w:rPr>
          <w:rFonts w:ascii="Times New Roman" w:hAnsi="Times New Roman" w:cs="Times New Roman"/>
        </w:rPr>
        <w:lastRenderedPageBreak/>
        <w:t>PHYSICS111B Advanced Experimentation Laboratory</w:t>
      </w:r>
    </w:p>
    <w:p w:rsidR="00E67572" w:rsidRDefault="00803909">
      <w:pPr>
        <w:rPr>
          <w:rFonts w:ascii="Times New Roman" w:hAnsi="Times New Roman" w:cs="Times New Roman"/>
        </w:rPr>
      </w:pPr>
      <w:r>
        <w:rPr>
          <w:rFonts w:ascii="Times New Roman" w:hAnsi="Times New Roman" w:cs="Times New Roman"/>
        </w:rPr>
        <w:t>*PHYSICS112 Introduction to Statistical and Thermal Physics</w:t>
      </w:r>
    </w:p>
    <w:p w:rsidR="00E67572" w:rsidRDefault="00803909">
      <w:pPr>
        <w:rPr>
          <w:rFonts w:ascii="Times New Roman" w:hAnsi="Times New Roman" w:cs="Times New Roman"/>
        </w:rPr>
      </w:pPr>
      <w:r>
        <w:rPr>
          <w:rFonts w:ascii="Times New Roman" w:hAnsi="Times New Roman" w:cs="Times New Roman"/>
        </w:rPr>
        <w:t>PHYSICS129 Particle Physics</w:t>
      </w:r>
    </w:p>
    <w:p w:rsidR="00E67572" w:rsidRDefault="00803909">
      <w:pPr>
        <w:rPr>
          <w:rFonts w:ascii="Times New Roman" w:hAnsi="Times New Roman" w:cs="Times New Roman"/>
        </w:rPr>
      </w:pPr>
      <w:r>
        <w:rPr>
          <w:rFonts w:ascii="Times New Roman" w:hAnsi="Times New Roman" w:cs="Times New Roman"/>
        </w:rPr>
        <w:t>PHYSICS130 Quantum and Nonlinear Optics</w:t>
      </w:r>
    </w:p>
    <w:p w:rsidR="00E67572" w:rsidRDefault="00803909">
      <w:pPr>
        <w:rPr>
          <w:rFonts w:ascii="Times New Roman" w:hAnsi="Times New Roman" w:cs="Times New Roman"/>
        </w:rPr>
      </w:pPr>
      <w:r>
        <w:rPr>
          <w:rFonts w:ascii="Times New Roman" w:hAnsi="Times New Roman" w:cs="Times New Roman"/>
        </w:rPr>
        <w:t>*PHYSICS137A Quantum Mechanics</w:t>
      </w:r>
    </w:p>
    <w:p w:rsidR="00E67572" w:rsidRDefault="00803909">
      <w:pPr>
        <w:rPr>
          <w:rFonts w:ascii="Times New Roman" w:hAnsi="Times New Roman" w:cs="Times New Roman"/>
        </w:rPr>
      </w:pPr>
      <w:r>
        <w:rPr>
          <w:rFonts w:ascii="Times New Roman" w:hAnsi="Times New Roman" w:cs="Times New Roman"/>
        </w:rPr>
        <w:t>*PHYSICS137B Quantum Mechanics</w:t>
      </w:r>
    </w:p>
    <w:p w:rsidR="00E67572" w:rsidRDefault="00803909">
      <w:pPr>
        <w:rPr>
          <w:rFonts w:ascii="Times New Roman" w:hAnsi="Times New Roman" w:cs="Times New Roman"/>
        </w:rPr>
      </w:pPr>
      <w:r>
        <w:rPr>
          <w:rFonts w:ascii="Times New Roman" w:hAnsi="Times New Roman" w:cs="Times New Roman"/>
        </w:rPr>
        <w:t>PHYSICS138 Modern Atomic Physics</w:t>
      </w:r>
    </w:p>
    <w:p w:rsidR="00E67572" w:rsidRDefault="00803909">
      <w:pPr>
        <w:rPr>
          <w:rFonts w:ascii="Times New Roman" w:hAnsi="Times New Roman" w:cs="Times New Roman"/>
        </w:rPr>
      </w:pPr>
      <w:r>
        <w:rPr>
          <w:rFonts w:ascii="Times New Roman" w:hAnsi="Times New Roman" w:cs="Times New Roman"/>
        </w:rPr>
        <w:t>PHYSICS139 Special Relativity and General Relativity</w:t>
      </w:r>
    </w:p>
    <w:p w:rsidR="00E67572" w:rsidRDefault="00803909">
      <w:pPr>
        <w:rPr>
          <w:rFonts w:ascii="Times New Roman" w:hAnsi="Times New Roman" w:cs="Times New Roman"/>
        </w:rPr>
      </w:pPr>
      <w:r>
        <w:rPr>
          <w:rFonts w:ascii="Times New Roman" w:hAnsi="Times New Roman" w:cs="Times New Roman"/>
        </w:rPr>
        <w:t>*PHYSICS141A Solid State Physics</w:t>
      </w:r>
    </w:p>
    <w:p w:rsidR="00E67572" w:rsidRDefault="00803909">
      <w:pPr>
        <w:rPr>
          <w:rFonts w:ascii="Times New Roman" w:hAnsi="Times New Roman" w:cs="Times New Roman"/>
        </w:rPr>
      </w:pPr>
      <w:r>
        <w:rPr>
          <w:rFonts w:ascii="Times New Roman" w:hAnsi="Times New Roman" w:cs="Times New Roman"/>
        </w:rPr>
        <w:t>PHYSICS141B Solid State Physics</w:t>
      </w:r>
    </w:p>
    <w:p w:rsidR="00E67572" w:rsidRDefault="00803909">
      <w:pPr>
        <w:rPr>
          <w:rFonts w:ascii="Times New Roman" w:hAnsi="Times New Roman" w:cs="Times New Roman"/>
        </w:rPr>
      </w:pPr>
      <w:r>
        <w:rPr>
          <w:rFonts w:ascii="Times New Roman" w:hAnsi="Times New Roman" w:cs="Times New Roman"/>
        </w:rPr>
        <w:t>PHYSICS142 Introduction to Plasma Physics</w:t>
      </w:r>
    </w:p>
    <w:p w:rsidR="00E67572" w:rsidRDefault="00803909">
      <w:pPr>
        <w:rPr>
          <w:rFonts w:ascii="Times New Roman" w:hAnsi="Times New Roman" w:cs="Times New Roman"/>
        </w:rPr>
      </w:pPr>
      <w:r>
        <w:rPr>
          <w:rFonts w:ascii="Times New Roman" w:hAnsi="Times New Roman" w:cs="Times New Roman"/>
        </w:rPr>
        <w:t>PHYSICS151 Elective Physics: Special Topics</w:t>
      </w:r>
    </w:p>
    <w:p w:rsidR="00E67572" w:rsidRDefault="00803909">
      <w:pPr>
        <w:rPr>
          <w:rFonts w:ascii="Times New Roman" w:hAnsi="Times New Roman" w:cs="Times New Roman"/>
        </w:rPr>
      </w:pPr>
      <w:r>
        <w:rPr>
          <w:rFonts w:ascii="Times New Roman" w:hAnsi="Times New Roman" w:cs="Times New Roman"/>
        </w:rPr>
        <w:t>PHYSICSC161 Relativistic Astrophysics and Cosmology</w:t>
      </w:r>
    </w:p>
    <w:p w:rsidR="00E67572" w:rsidRDefault="00803909">
      <w:pPr>
        <w:rPr>
          <w:rFonts w:ascii="Times New Roman" w:hAnsi="Times New Roman" w:cs="Times New Roman"/>
        </w:rPr>
      </w:pPr>
      <w:r>
        <w:rPr>
          <w:rFonts w:ascii="Times New Roman" w:hAnsi="Times New Roman" w:cs="Times New Roman"/>
        </w:rPr>
        <w:t>PHYSICS177 Principles of Molecular Biophysics</w:t>
      </w:r>
    </w:p>
    <w:p w:rsidR="00E67572" w:rsidRDefault="00803909">
      <w:pPr>
        <w:rPr>
          <w:rFonts w:ascii="Times New Roman" w:hAnsi="Times New Roman" w:cs="Times New Roman"/>
        </w:rPr>
      </w:pPr>
      <w:r>
        <w:rPr>
          <w:rFonts w:ascii="Times New Roman" w:hAnsi="Times New Roman" w:cs="Times New Roman"/>
        </w:rPr>
        <w:t>PHYSICS188Bayesian Data Analysis and Machine Learning for Physical Sciences</w:t>
      </w:r>
    </w:p>
    <w:p w:rsidR="00E67572" w:rsidRDefault="00803909">
      <w:pPr>
        <w:rPr>
          <w:rFonts w:ascii="Times New Roman" w:hAnsi="Times New Roman" w:cs="Times New Roman"/>
        </w:rPr>
      </w:pPr>
      <w:r>
        <w:rPr>
          <w:rFonts w:ascii="Times New Roman" w:hAnsi="Times New Roman" w:cs="Times New Roman"/>
        </w:rPr>
        <w:t>PHYSICSH190 Physics Honors Course</w:t>
      </w:r>
    </w:p>
    <w:p w:rsidR="00E67572" w:rsidRDefault="00803909">
      <w:pPr>
        <w:rPr>
          <w:rFonts w:ascii="Times New Roman" w:hAnsi="Times New Roman" w:cs="Times New Roman"/>
        </w:rPr>
      </w:pPr>
      <w:r>
        <w:rPr>
          <w:rFonts w:ascii="Times New Roman" w:hAnsi="Times New Roman" w:cs="Times New Roman"/>
        </w:rPr>
        <w:t>PHYSICSC191 Quantum Information Science and Technology</w:t>
      </w:r>
    </w:p>
    <w:p w:rsidR="00E67572" w:rsidRDefault="00803909">
      <w:pPr>
        <w:rPr>
          <w:rFonts w:ascii="Times New Roman" w:hAnsiTheme="minorEastAsia" w:cs="Times New Roman"/>
        </w:rPr>
      </w:pPr>
      <w:r>
        <w:rPr>
          <w:rFonts w:ascii="Times New Roman" w:hAnsiTheme="minorEastAsia" w:cs="Times New Roman"/>
        </w:rPr>
        <w:t>注：以上课程部分只在春季或者秋季开设</w:t>
      </w:r>
      <w:r>
        <w:rPr>
          <w:rFonts w:ascii="Times New Roman" w:hAnsiTheme="minorEastAsia" w:cs="Times New Roman" w:hint="eastAsia"/>
        </w:rPr>
        <w:t>。</w:t>
      </w:r>
      <w:r>
        <w:rPr>
          <w:rFonts w:ascii="Times New Roman" w:hAnsiTheme="minorEastAsia" w:cs="Times New Roman"/>
        </w:rPr>
        <w:t>选课需在满足课程先修要求及课程有空位基础上进行（</w:t>
      </w:r>
      <w:r>
        <w:rPr>
          <w:rFonts w:ascii="Times New Roman" w:hAnsi="Times New Roman" w:cs="Times New Roman"/>
        </w:rPr>
        <w:t>*</w:t>
      </w:r>
      <w:r>
        <w:rPr>
          <w:rFonts w:ascii="Times New Roman" w:hAnsiTheme="minorEastAsia" w:cs="Times New Roman"/>
        </w:rPr>
        <w:t>号课程为该项目学生常选物理核心课程）。</w:t>
      </w:r>
    </w:p>
    <w:p w:rsidR="00E67572" w:rsidRDefault="00803909">
      <w:pPr>
        <w:rPr>
          <w:rFonts w:ascii="Times New Roman" w:hAnsiTheme="minorEastAsia" w:cs="Times New Roman"/>
          <w:b/>
        </w:rPr>
      </w:pPr>
      <w:r>
        <w:rPr>
          <w:rFonts w:ascii="Times New Roman" w:hAnsiTheme="minorEastAsia" w:cs="Times New Roman" w:hint="eastAsia"/>
          <w:b/>
        </w:rPr>
        <w:t xml:space="preserve">2. </w:t>
      </w:r>
      <w:r>
        <w:rPr>
          <w:rFonts w:ascii="Times New Roman" w:hAnsiTheme="minorEastAsia" w:cs="Times New Roman" w:hint="eastAsia"/>
          <w:b/>
        </w:rPr>
        <w:t>课外活动</w:t>
      </w:r>
    </w:p>
    <w:p w:rsidR="00E67572" w:rsidRDefault="00B23CA9">
      <w:pPr>
        <w:rPr>
          <w:rFonts w:ascii="Times New Roman" w:hAnsiTheme="minorEastAsia" w:cs="Times New Roman"/>
        </w:rPr>
      </w:pPr>
      <w:r>
        <w:rPr>
          <w:rFonts w:ascii="Times New Roman" w:hAnsiTheme="minorEastAsia" w:cs="Times New Roman" w:hint="eastAsia"/>
        </w:rPr>
        <w:t>除了课程修读，</w:t>
      </w:r>
      <w:r w:rsidR="00F836A9">
        <w:rPr>
          <w:rFonts w:ascii="Times New Roman" w:hAnsiTheme="minorEastAsia" w:cs="Times New Roman" w:hint="eastAsia"/>
        </w:rPr>
        <w:t>有机会参加科研项目，另外</w:t>
      </w:r>
      <w:r>
        <w:rPr>
          <w:rFonts w:ascii="Times New Roman" w:hAnsiTheme="minorEastAsia" w:cs="Times New Roman" w:hint="eastAsia"/>
        </w:rPr>
        <w:t>项目</w:t>
      </w:r>
      <w:r w:rsidR="00F836A9">
        <w:rPr>
          <w:rFonts w:ascii="Times New Roman" w:hAnsiTheme="minorEastAsia" w:cs="Times New Roman" w:hint="eastAsia"/>
        </w:rPr>
        <w:t>还</w:t>
      </w:r>
      <w:r>
        <w:rPr>
          <w:rFonts w:ascii="Times New Roman" w:hAnsiTheme="minorEastAsia" w:cs="Times New Roman" w:hint="eastAsia"/>
        </w:rPr>
        <w:t>安排</w:t>
      </w:r>
      <w:r w:rsidR="00803909">
        <w:rPr>
          <w:rFonts w:ascii="Times New Roman" w:hAnsiTheme="minorEastAsia" w:cs="Times New Roman" w:hint="eastAsia"/>
        </w:rPr>
        <w:t>参观劳伦斯实验室以及其它实验参观、安排与专家教授的午餐会、研究生申请研讨会、以及其它短途旅行</w:t>
      </w:r>
    </w:p>
    <w:p w:rsidR="00E67572" w:rsidRDefault="00E67572">
      <w:pPr>
        <w:rPr>
          <w:rFonts w:ascii="Times New Roman" w:hAnsi="Times New Roman" w:cs="Times New Roman"/>
          <w:b/>
        </w:rPr>
      </w:pPr>
    </w:p>
    <w:p w:rsidR="00E67572" w:rsidRDefault="00803909">
      <w:pPr>
        <w:rPr>
          <w:rFonts w:ascii="Times New Roman" w:hAnsi="Times New Roman" w:cs="Times New Roman"/>
          <w:b/>
          <w:bCs/>
          <w:lang w:val="zh-TW"/>
        </w:rPr>
      </w:pPr>
      <w:r>
        <w:rPr>
          <w:rFonts w:ascii="Times New Roman" w:hAnsiTheme="minorEastAsia" w:cs="Times New Roman"/>
          <w:b/>
          <w:bCs/>
          <w:lang w:val="zh-TW" w:eastAsia="zh-TW"/>
        </w:rPr>
        <w:t>三</w:t>
      </w:r>
      <w:r>
        <w:rPr>
          <w:rFonts w:ascii="Times New Roman" w:hAnsiTheme="minorEastAsia" w:cs="Times New Roman" w:hint="eastAsia"/>
          <w:b/>
          <w:bCs/>
          <w:lang w:val="zh-TW"/>
        </w:rPr>
        <w:t>、</w:t>
      </w:r>
      <w:r>
        <w:rPr>
          <w:rFonts w:ascii="Times New Roman" w:hAnsiTheme="minorEastAsia" w:cs="Times New Roman"/>
          <w:b/>
          <w:bCs/>
          <w:lang w:val="zh-TW" w:eastAsia="zh-TW"/>
        </w:rPr>
        <w:t>项目优势</w:t>
      </w:r>
    </w:p>
    <w:p w:rsidR="00E67572" w:rsidRDefault="00803909">
      <w:pPr>
        <w:pStyle w:val="a9"/>
        <w:numPr>
          <w:ilvl w:val="0"/>
          <w:numId w:val="1"/>
        </w:numPr>
        <w:ind w:firstLineChars="0"/>
        <w:rPr>
          <w:rFonts w:ascii="Times New Roman" w:hAnsi="Times New Roman" w:cs="Times New Roman"/>
          <w:bCs/>
          <w:lang w:val="zh-TW"/>
        </w:rPr>
      </w:pPr>
      <w:r>
        <w:rPr>
          <w:rFonts w:ascii="Times New Roman" w:hAnsiTheme="minorEastAsia" w:cs="Times New Roman"/>
          <w:bCs/>
          <w:lang w:val="zh-TW"/>
        </w:rPr>
        <w:t>选课</w:t>
      </w:r>
      <w:r>
        <w:rPr>
          <w:rFonts w:ascii="Times New Roman" w:hAnsiTheme="minorEastAsia" w:cs="Times New Roman" w:hint="eastAsia"/>
          <w:bCs/>
          <w:lang w:val="zh-TW"/>
        </w:rPr>
        <w:t>：</w:t>
      </w:r>
      <w:r>
        <w:rPr>
          <w:rFonts w:ascii="Times New Roman" w:hAnsiTheme="minorEastAsia" w:cs="Times New Roman"/>
          <w:bCs/>
          <w:lang w:val="zh-TW"/>
        </w:rPr>
        <w:t>选课优先权非常高，开设课程众多，都为该专业最硬核的课程</w:t>
      </w:r>
      <w:r>
        <w:rPr>
          <w:rFonts w:ascii="Times New Roman" w:hAnsiTheme="minorEastAsia" w:cs="Times New Roman" w:hint="eastAsia"/>
          <w:bCs/>
          <w:lang w:val="zh-TW"/>
        </w:rPr>
        <w:t>；</w:t>
      </w:r>
    </w:p>
    <w:p w:rsidR="00E67572" w:rsidRDefault="00803909">
      <w:pPr>
        <w:pStyle w:val="a9"/>
        <w:numPr>
          <w:ilvl w:val="0"/>
          <w:numId w:val="1"/>
        </w:numPr>
        <w:ind w:firstLineChars="0"/>
        <w:rPr>
          <w:rFonts w:ascii="Times New Roman" w:hAnsi="Times New Roman" w:cs="Times New Roman"/>
          <w:bCs/>
          <w:lang w:val="zh-TW"/>
        </w:rPr>
      </w:pPr>
      <w:r>
        <w:rPr>
          <w:rFonts w:ascii="Times New Roman" w:hAnsiTheme="minorEastAsia" w:cs="Times New Roman"/>
          <w:bCs/>
          <w:lang w:val="zh-TW" w:eastAsia="zh-TW"/>
        </w:rPr>
        <w:t>课程</w:t>
      </w:r>
      <w:r>
        <w:rPr>
          <w:rFonts w:ascii="Times New Roman" w:hAnsiTheme="minorEastAsia" w:cs="Times New Roman" w:hint="eastAsia"/>
          <w:bCs/>
          <w:lang w:val="zh-TW"/>
        </w:rPr>
        <w:t>：</w:t>
      </w:r>
      <w:r>
        <w:rPr>
          <w:rFonts w:ascii="Times New Roman" w:hAnsiTheme="minorEastAsia" w:cs="Times New Roman"/>
          <w:bCs/>
          <w:lang w:val="zh-TW" w:eastAsia="zh-TW"/>
        </w:rPr>
        <w:t>课程包括</w:t>
      </w:r>
      <w:r>
        <w:rPr>
          <w:rFonts w:ascii="Times New Roman" w:hAnsiTheme="minorEastAsia" w:cs="Times New Roman" w:hint="eastAsia"/>
          <w:bCs/>
          <w:lang w:val="zh-TW"/>
        </w:rPr>
        <w:t>但</w:t>
      </w:r>
      <w:r>
        <w:rPr>
          <w:rFonts w:ascii="Times New Roman" w:hAnsiTheme="minorEastAsia" w:cs="Times New Roman"/>
          <w:bCs/>
          <w:lang w:val="zh-TW" w:eastAsia="zh-TW"/>
        </w:rPr>
        <w:t>不限于量子力学，原子物理学，固体物理学，生物物理学，弦理论，</w:t>
      </w:r>
    </w:p>
    <w:p w:rsidR="00F836A9" w:rsidRDefault="00803909" w:rsidP="00F836A9">
      <w:pPr>
        <w:pStyle w:val="a9"/>
        <w:ind w:left="420" w:firstLineChars="0" w:firstLine="0"/>
        <w:rPr>
          <w:rFonts w:ascii="Times New Roman" w:hAnsiTheme="minorEastAsia" w:cs="Times New Roman"/>
          <w:bCs/>
          <w:lang w:val="zh-TW"/>
        </w:rPr>
      </w:pPr>
      <w:r>
        <w:rPr>
          <w:rFonts w:ascii="Times New Roman" w:hAnsiTheme="minorEastAsia" w:cs="Times New Roman"/>
          <w:bCs/>
          <w:lang w:val="zh-TW" w:eastAsia="zh-TW"/>
        </w:rPr>
        <w:t>宇宙学，热物理和统计物理，数据科学等</w:t>
      </w:r>
      <w:r>
        <w:rPr>
          <w:rFonts w:ascii="Times New Roman" w:hAnsiTheme="minorEastAsia" w:cs="Times New Roman" w:hint="eastAsia"/>
          <w:bCs/>
          <w:lang w:val="zh-TW"/>
        </w:rPr>
        <w:t>；</w:t>
      </w:r>
    </w:p>
    <w:p w:rsidR="00F836A9" w:rsidRPr="00F836A9" w:rsidRDefault="00F836A9" w:rsidP="00F836A9">
      <w:pPr>
        <w:pStyle w:val="a9"/>
        <w:numPr>
          <w:ilvl w:val="0"/>
          <w:numId w:val="1"/>
        </w:numPr>
        <w:ind w:firstLineChars="0"/>
        <w:rPr>
          <w:rFonts w:ascii="Times New Roman" w:hAnsi="Times New Roman" w:cs="Times New Roman"/>
          <w:lang w:val="zh-TW"/>
        </w:rPr>
      </w:pPr>
      <w:r>
        <w:rPr>
          <w:rFonts w:ascii="Times New Roman" w:hAnsi="Times New Roman" w:cs="Times New Roman"/>
          <w:lang w:val="zh-TW"/>
        </w:rPr>
        <w:t>科研机会</w:t>
      </w:r>
      <w:r>
        <w:rPr>
          <w:rFonts w:ascii="Times New Roman" w:hAnsi="Times New Roman" w:cs="Times New Roman" w:hint="eastAsia"/>
          <w:lang w:val="zh-TW"/>
        </w:rPr>
        <w:t>：</w:t>
      </w:r>
      <w:r>
        <w:rPr>
          <w:rFonts w:ascii="Times New Roman" w:hAnsiTheme="minorEastAsia" w:cs="Times New Roman"/>
          <w:lang w:val="zh-TW"/>
        </w:rPr>
        <w:t>组织实验室参观，增加学生跟教授互相了解的机会</w:t>
      </w:r>
      <w:r>
        <w:rPr>
          <w:rFonts w:ascii="Times New Roman" w:hAnsiTheme="minorEastAsia" w:cs="Times New Roman" w:hint="eastAsia"/>
          <w:lang w:val="zh-TW"/>
        </w:rPr>
        <w:t>，从而</w:t>
      </w:r>
      <w:r>
        <w:rPr>
          <w:rFonts w:ascii="Times New Roman" w:hAnsiTheme="minorEastAsia" w:cs="Times New Roman"/>
          <w:lang w:val="zh-TW"/>
        </w:rPr>
        <w:t>有很大获得教授青睐从而获得做科研的机会</w:t>
      </w:r>
      <w:r>
        <w:rPr>
          <w:rFonts w:ascii="Times New Roman" w:hAnsiTheme="minorEastAsia" w:cs="Times New Roman" w:hint="eastAsia"/>
          <w:lang w:val="zh-TW"/>
        </w:rPr>
        <w:t>；</w:t>
      </w:r>
    </w:p>
    <w:p w:rsidR="00E67572" w:rsidRDefault="00803909">
      <w:pPr>
        <w:pStyle w:val="a9"/>
        <w:numPr>
          <w:ilvl w:val="0"/>
          <w:numId w:val="1"/>
        </w:numPr>
        <w:ind w:firstLineChars="0"/>
        <w:rPr>
          <w:rFonts w:ascii="Times New Roman" w:hAnsi="Times New Roman" w:cs="Times New Roman"/>
          <w:lang w:val="zh-TW"/>
        </w:rPr>
      </w:pPr>
      <w:r>
        <w:rPr>
          <w:rFonts w:ascii="Times New Roman" w:hAnsi="Times New Roman" w:cs="Times New Roman"/>
          <w:bCs/>
          <w:color w:val="auto"/>
          <w:u w:color="404040"/>
          <w:lang w:val="zh-TW"/>
        </w:rPr>
        <w:t>海外</w:t>
      </w:r>
      <w:r>
        <w:rPr>
          <w:rFonts w:ascii="Times New Roman" w:hAnsi="Times New Roman" w:cs="Times New Roman"/>
          <w:bCs/>
          <w:color w:val="auto"/>
          <w:u w:color="404040"/>
          <w:lang w:val="zh-TW" w:eastAsia="zh-TW"/>
        </w:rPr>
        <w:t>安排</w:t>
      </w:r>
      <w:r>
        <w:rPr>
          <w:rFonts w:ascii="Times New Roman" w:hAnsi="Times New Roman" w:cs="Times New Roman"/>
          <w:bCs/>
          <w:color w:val="auto"/>
          <w:u w:color="404040"/>
          <w:lang w:val="zh-TW" w:eastAsia="zh-TW"/>
        </w:rPr>
        <w:t xml:space="preserve">faculty students lunch </w:t>
      </w:r>
      <w:r>
        <w:rPr>
          <w:rFonts w:ascii="Times New Roman" w:hAnsiTheme="minorEastAsia" w:cs="Times New Roman"/>
          <w:bCs/>
          <w:color w:val="auto"/>
          <w:u w:color="404040"/>
          <w:lang w:val="zh-TW" w:eastAsia="zh-TW"/>
        </w:rPr>
        <w:t>会议，给国际学生零距离接触学科教授，了解教授的科研经历以及正在进行的科研项目，</w:t>
      </w:r>
      <w:r>
        <w:rPr>
          <w:rFonts w:ascii="Times New Roman" w:hAnsiTheme="minorEastAsia" w:cs="Times New Roman"/>
          <w:color w:val="auto"/>
          <w:lang w:val="zh-TW" w:eastAsia="zh-TW"/>
        </w:rPr>
        <w:t>让学生有机会与教授进行</w:t>
      </w:r>
      <w:r>
        <w:rPr>
          <w:rFonts w:ascii="Times New Roman" w:hAnsiTheme="minorEastAsia" w:cs="Times New Roman"/>
          <w:lang w:val="zh-TW" w:eastAsia="zh-TW"/>
        </w:rPr>
        <w:t>面对面沟通，并听取他们的学术经历和研究</w:t>
      </w:r>
      <w:r>
        <w:rPr>
          <w:rFonts w:ascii="Times New Roman" w:hAnsiTheme="minorEastAsia" w:cs="Times New Roman" w:hint="eastAsia"/>
          <w:lang w:val="zh-TW"/>
        </w:rPr>
        <w:t>；</w:t>
      </w:r>
    </w:p>
    <w:p w:rsidR="00E67572" w:rsidRDefault="00803909">
      <w:pPr>
        <w:pStyle w:val="a9"/>
        <w:numPr>
          <w:ilvl w:val="0"/>
          <w:numId w:val="1"/>
        </w:numPr>
        <w:ind w:firstLineChars="0"/>
        <w:rPr>
          <w:rFonts w:ascii="Times New Roman" w:hAnsi="Times New Roman" w:cs="Times New Roman"/>
          <w:lang w:val="zh-TW"/>
        </w:rPr>
      </w:pPr>
      <w:r>
        <w:rPr>
          <w:rFonts w:ascii="Times New Roman" w:hAnsi="Times New Roman" w:cs="Times New Roman"/>
          <w:lang w:val="zh-TW"/>
        </w:rPr>
        <w:t>收获</w:t>
      </w:r>
      <w:r>
        <w:rPr>
          <w:rFonts w:ascii="Times New Roman" w:hAnsi="Times New Roman" w:cs="Times New Roman" w:hint="eastAsia"/>
          <w:lang w:val="zh-TW"/>
        </w:rPr>
        <w:t>：完成项目</w:t>
      </w:r>
      <w:r>
        <w:rPr>
          <w:rFonts w:ascii="Times New Roman" w:hAnsiTheme="minorEastAsia" w:cs="Times New Roman"/>
          <w:lang w:val="zh-TW" w:eastAsia="zh-TW"/>
        </w:rPr>
        <w:t>学生将获得加州大学伯克利分校的官方成绩单以及相应学分</w:t>
      </w:r>
      <w:r>
        <w:rPr>
          <w:rFonts w:ascii="Times New Roman" w:hAnsiTheme="minorEastAsia" w:cs="Times New Roman"/>
          <w:lang w:val="zh-TW"/>
        </w:rPr>
        <w:t>，可回国转换学分；</w:t>
      </w:r>
    </w:p>
    <w:p w:rsidR="00E67572" w:rsidRDefault="00803909">
      <w:pPr>
        <w:pStyle w:val="a9"/>
        <w:numPr>
          <w:ilvl w:val="0"/>
          <w:numId w:val="1"/>
        </w:numPr>
        <w:ind w:firstLineChars="0"/>
        <w:rPr>
          <w:rFonts w:ascii="Times New Roman" w:hAnsi="Times New Roman" w:cs="Times New Roman"/>
          <w:lang w:val="zh-TW"/>
        </w:rPr>
      </w:pPr>
      <w:r>
        <w:rPr>
          <w:rFonts w:ascii="Times New Roman" w:hAnsi="Times New Roman" w:cs="Times New Roman"/>
          <w:lang w:val="zh-TW"/>
        </w:rPr>
        <w:t>研究生申请</w:t>
      </w:r>
      <w:r>
        <w:rPr>
          <w:rFonts w:ascii="Times New Roman" w:hAnsi="Times New Roman" w:cs="Times New Roman" w:hint="eastAsia"/>
          <w:lang w:val="zh-TW"/>
        </w:rPr>
        <w:t>：</w:t>
      </w:r>
      <w:r>
        <w:rPr>
          <w:rFonts w:ascii="Times New Roman" w:hAnsiTheme="minorEastAsia" w:cs="Times New Roman"/>
          <w:lang w:val="zh-TW" w:eastAsia="zh-TW"/>
        </w:rPr>
        <w:t>提供如何申请北美研究生申请的指导、建议以及研讨会。除了接受伯克利的专业申请指导，还有机会获得物理系教授的推荐信</w:t>
      </w:r>
      <w:r>
        <w:rPr>
          <w:rFonts w:ascii="Times New Roman" w:hAnsiTheme="minorEastAsia" w:cs="Times New Roman"/>
          <w:lang w:val="zh-TW"/>
        </w:rPr>
        <w:t>，</w:t>
      </w:r>
      <w:r>
        <w:rPr>
          <w:rFonts w:ascii="Times New Roman" w:hAnsiTheme="minorEastAsia" w:cs="Times New Roman"/>
          <w:lang w:val="zh-TW" w:eastAsia="zh-TW"/>
        </w:rPr>
        <w:t>为以后申研助力</w:t>
      </w:r>
      <w:r>
        <w:rPr>
          <w:rFonts w:ascii="Times New Roman" w:hAnsiTheme="minorEastAsia" w:cs="Times New Roman"/>
          <w:lang w:val="zh-TW"/>
        </w:rPr>
        <w:t>；</w:t>
      </w:r>
    </w:p>
    <w:p w:rsidR="00E67572" w:rsidRDefault="00803909">
      <w:pPr>
        <w:pStyle w:val="a9"/>
        <w:numPr>
          <w:ilvl w:val="0"/>
          <w:numId w:val="1"/>
        </w:numPr>
        <w:ind w:firstLineChars="0"/>
        <w:rPr>
          <w:rFonts w:ascii="Times New Roman" w:hAnsi="Times New Roman" w:cs="Times New Roman"/>
          <w:lang w:val="zh-TW"/>
        </w:rPr>
      </w:pPr>
      <w:r>
        <w:rPr>
          <w:rFonts w:ascii="Times New Roman" w:hAnsi="Times New Roman" w:cs="Times New Roman"/>
          <w:lang w:val="zh-TW" w:eastAsia="zh-TW"/>
        </w:rPr>
        <w:t>课外活动</w:t>
      </w:r>
      <w:r>
        <w:rPr>
          <w:rFonts w:ascii="Times New Roman" w:hAnsi="Times New Roman" w:cs="Times New Roman" w:hint="eastAsia"/>
          <w:lang w:val="zh-TW"/>
        </w:rPr>
        <w:t>：</w:t>
      </w:r>
      <w:r>
        <w:rPr>
          <w:rFonts w:ascii="Times New Roman" w:hAnsiTheme="minorEastAsia" w:cs="Times New Roman"/>
          <w:lang w:val="zh-TW" w:eastAsia="zh-TW"/>
        </w:rPr>
        <w:t>除了课堂学习，校方安排丰富多彩的课外活动</w:t>
      </w:r>
      <w:r>
        <w:rPr>
          <w:rFonts w:ascii="Times New Roman" w:hAnsiTheme="minorEastAsia" w:cs="Times New Roman"/>
          <w:lang w:val="zh-TW"/>
        </w:rPr>
        <w:t>，</w:t>
      </w:r>
      <w:r>
        <w:rPr>
          <w:rFonts w:ascii="Times New Roman" w:hAnsiTheme="minorEastAsia" w:cs="Times New Roman"/>
          <w:lang w:val="zh-TW" w:eastAsia="zh-TW"/>
        </w:rPr>
        <w:t>最大程度感受海外名校的学习和生活</w:t>
      </w:r>
      <w:r>
        <w:rPr>
          <w:rFonts w:ascii="Times New Roman" w:hAnsiTheme="minorEastAsia" w:cs="Times New Roman"/>
          <w:lang w:val="zh-TW"/>
        </w:rPr>
        <w:t>，</w:t>
      </w:r>
      <w:r>
        <w:rPr>
          <w:rFonts w:ascii="Times New Roman" w:hAnsiTheme="minorEastAsia" w:cs="Times New Roman"/>
          <w:lang w:val="zh-TW" w:eastAsia="zh-TW"/>
        </w:rPr>
        <w:t>接触更多的当地优秀学生</w:t>
      </w:r>
      <w:r>
        <w:rPr>
          <w:rFonts w:ascii="Times New Roman" w:hAnsiTheme="minorEastAsia" w:cs="Times New Roman"/>
          <w:lang w:val="zh-TW"/>
        </w:rPr>
        <w:t>，</w:t>
      </w:r>
      <w:r>
        <w:rPr>
          <w:rFonts w:ascii="Times New Roman" w:hAnsiTheme="minorEastAsia" w:cs="Times New Roman"/>
          <w:lang w:val="zh-TW" w:eastAsia="zh-TW"/>
        </w:rPr>
        <w:t>开拓视野</w:t>
      </w:r>
      <w:r>
        <w:rPr>
          <w:rFonts w:ascii="Times New Roman" w:hAnsiTheme="minorEastAsia" w:cs="Times New Roman"/>
          <w:lang w:val="zh-TW"/>
        </w:rPr>
        <w:t>，</w:t>
      </w:r>
      <w:r>
        <w:rPr>
          <w:rFonts w:ascii="Times New Roman" w:hAnsiTheme="minorEastAsia" w:cs="Times New Roman"/>
          <w:lang w:val="zh-TW" w:eastAsia="zh-TW"/>
        </w:rPr>
        <w:t>以下内容以校方最终安排为准</w:t>
      </w:r>
      <w:r>
        <w:rPr>
          <w:rFonts w:ascii="Times New Roman" w:hAnsiTheme="minorEastAsia" w:cs="Times New Roman"/>
          <w:lang w:val="zh-TW"/>
        </w:rPr>
        <w:t>：职业规划讨论会；实验室参观；劳伦斯国家实验室参观；游览当地</w:t>
      </w:r>
      <w:r w:rsidR="00BC43DA">
        <w:rPr>
          <w:rFonts w:ascii="Times New Roman" w:hAnsiTheme="minorEastAsia" w:cs="Times New Roman" w:hint="eastAsia"/>
          <w:lang w:val="zh-TW"/>
        </w:rPr>
        <w:t>著名</w:t>
      </w:r>
      <w:r>
        <w:rPr>
          <w:rFonts w:ascii="Times New Roman" w:hAnsiTheme="minorEastAsia" w:cs="Times New Roman"/>
          <w:lang w:val="zh-TW"/>
        </w:rPr>
        <w:t>景点</w:t>
      </w:r>
      <w:r>
        <w:rPr>
          <w:rFonts w:ascii="Times New Roman" w:hAnsiTheme="minorEastAsia" w:cs="Times New Roman" w:hint="eastAsia"/>
          <w:lang w:val="zh-TW"/>
        </w:rPr>
        <w:t>；</w:t>
      </w:r>
    </w:p>
    <w:p w:rsidR="00E67572" w:rsidRDefault="00803909">
      <w:pPr>
        <w:pStyle w:val="a9"/>
        <w:numPr>
          <w:ilvl w:val="0"/>
          <w:numId w:val="1"/>
        </w:numPr>
        <w:ind w:firstLineChars="0"/>
        <w:rPr>
          <w:rFonts w:ascii="Times New Roman" w:hAnsi="Times New Roman" w:cs="Times New Roman"/>
          <w:lang w:val="zh-TW" w:eastAsia="zh-TW"/>
        </w:rPr>
      </w:pPr>
      <w:r>
        <w:rPr>
          <w:rFonts w:ascii="Times New Roman" w:hAnsiTheme="minorEastAsia" w:cs="Times New Roman"/>
          <w:lang w:val="zh-TW" w:eastAsia="zh-TW"/>
        </w:rPr>
        <w:t>学校层次高：加州大学伯克利分校是世界公立院校之首。学生将就读于加州大学伯克利分校文理学院物理系。加州大学伯克利分校的物理系在科研教育中成绩斐然。其物理本科教育在</w:t>
      </w:r>
      <w:r>
        <w:rPr>
          <w:rFonts w:ascii="Times New Roman" w:hAnsi="Times New Roman" w:cs="Times New Roman"/>
          <w:lang w:val="zh-TW" w:eastAsia="zh-TW"/>
        </w:rPr>
        <w:t>2020</w:t>
      </w:r>
      <w:r>
        <w:rPr>
          <w:rFonts w:ascii="Times New Roman" w:hAnsiTheme="minorEastAsia" w:cs="Times New Roman"/>
          <w:lang w:val="zh-TW" w:eastAsia="zh-TW"/>
        </w:rPr>
        <w:t>年</w:t>
      </w:r>
      <w:r>
        <w:rPr>
          <w:rFonts w:ascii="Times New Roman" w:hAnsi="Times New Roman" w:cs="Times New Roman"/>
          <w:lang w:val="zh-TW" w:eastAsia="zh-TW"/>
        </w:rPr>
        <w:t>US. News</w:t>
      </w:r>
      <w:r>
        <w:rPr>
          <w:rFonts w:ascii="Times New Roman" w:hAnsiTheme="minorEastAsia" w:cs="Times New Roman"/>
          <w:lang w:val="zh-TW" w:eastAsia="zh-TW"/>
        </w:rPr>
        <w:t>排名中名列全球</w:t>
      </w:r>
      <w:r>
        <w:rPr>
          <w:rFonts w:ascii="Times New Roman" w:hAnsi="Times New Roman" w:cs="Times New Roman"/>
          <w:lang w:val="zh-TW" w:eastAsia="zh-TW"/>
        </w:rPr>
        <w:t>#3</w:t>
      </w:r>
      <w:r>
        <w:rPr>
          <w:rFonts w:ascii="Times New Roman" w:hAnsiTheme="minorEastAsia" w:cs="Times New Roman"/>
          <w:lang w:val="zh-TW" w:eastAsia="zh-TW"/>
        </w:rPr>
        <w:t>；</w:t>
      </w:r>
    </w:p>
    <w:p w:rsidR="00E67572" w:rsidRDefault="00803909">
      <w:pPr>
        <w:pStyle w:val="a9"/>
        <w:numPr>
          <w:ilvl w:val="0"/>
          <w:numId w:val="1"/>
        </w:numPr>
        <w:ind w:firstLineChars="0"/>
        <w:rPr>
          <w:rFonts w:ascii="Times New Roman" w:hAnsiTheme="minorEastAsia" w:cs="Times New Roman"/>
          <w:lang w:val="zh-TW"/>
        </w:rPr>
      </w:pPr>
      <w:r>
        <w:rPr>
          <w:rFonts w:ascii="Times New Roman" w:hAnsiTheme="minorEastAsia" w:cs="Times New Roman"/>
          <w:lang w:val="zh-TW" w:eastAsia="zh-TW"/>
        </w:rPr>
        <w:t>顶尖教授任课：该项目所有课程均由加州大学伯克利分校教授或讲师任教。所有任课老师均在学术方面有极深造诣，并在商界有广泛经验和人脉</w:t>
      </w:r>
      <w:r>
        <w:rPr>
          <w:rFonts w:ascii="Times New Roman" w:hAnsiTheme="minorEastAsia" w:cs="Times New Roman"/>
          <w:lang w:val="zh-TW"/>
        </w:rPr>
        <w:t>；</w:t>
      </w:r>
    </w:p>
    <w:p w:rsidR="00E67572" w:rsidRDefault="00803909">
      <w:pPr>
        <w:pStyle w:val="a9"/>
        <w:numPr>
          <w:ilvl w:val="0"/>
          <w:numId w:val="1"/>
        </w:numPr>
        <w:ind w:firstLineChars="0"/>
        <w:rPr>
          <w:rFonts w:ascii="Calibri" w:hAnsi="Calibri" w:cs="Calibri"/>
          <w:bCs/>
          <w:lang w:val="zh-TW"/>
        </w:rPr>
      </w:pPr>
      <w:r>
        <w:rPr>
          <w:rFonts w:ascii="Times New Roman" w:hAnsiTheme="minorEastAsia" w:cs="Times New Roman" w:hint="eastAsia"/>
          <w:lang w:val="zh-TW"/>
        </w:rPr>
        <w:t>奖学金：</w:t>
      </w:r>
      <w:r>
        <w:rPr>
          <w:rFonts w:ascii="Calibri" w:hAnsi="Calibri" w:cs="Calibri" w:hint="eastAsia"/>
          <w:bCs/>
          <w:lang w:val="zh-TW"/>
        </w:rPr>
        <w:t>获得项目管理费用减免，参加该项目学生不用缴纳</w:t>
      </w:r>
      <w:r>
        <w:rPr>
          <w:rFonts w:ascii="Calibri" w:hAnsi="Calibri" w:cs="Calibri"/>
          <w:bCs/>
          <w:lang w:val="zh-TW" w:eastAsia="zh-TW"/>
        </w:rPr>
        <w:t>1500</w:t>
      </w:r>
      <w:r>
        <w:rPr>
          <w:rFonts w:ascii="Calibri" w:hAnsi="Calibri" w:cs="Calibri" w:hint="eastAsia"/>
          <w:bCs/>
          <w:lang w:val="zh-TW"/>
        </w:rPr>
        <w:t>美元项目管理费；</w:t>
      </w:r>
    </w:p>
    <w:p w:rsidR="00E67572" w:rsidRDefault="00803909">
      <w:pPr>
        <w:pStyle w:val="a9"/>
        <w:numPr>
          <w:ilvl w:val="0"/>
          <w:numId w:val="1"/>
        </w:numPr>
        <w:ind w:firstLineChars="0"/>
        <w:rPr>
          <w:rFonts w:ascii="Times New Roman" w:hAnsiTheme="minorEastAsia" w:cs="Times New Roman"/>
          <w:lang w:val="zh-TW"/>
        </w:rPr>
      </w:pPr>
      <w:r>
        <w:rPr>
          <w:rFonts w:ascii="Times New Roman" w:hAnsiTheme="minorEastAsia" w:cs="Times New Roman"/>
          <w:lang w:val="zh-TW" w:eastAsia="zh-TW"/>
        </w:rPr>
        <w:t>学生持学生签证赴美学习，为以后赴美保有良好入境记录</w:t>
      </w:r>
      <w:r>
        <w:rPr>
          <w:rFonts w:ascii="Times New Roman" w:hAnsiTheme="minorEastAsia" w:cs="Times New Roman" w:hint="eastAsia"/>
          <w:lang w:val="zh-TW"/>
        </w:rPr>
        <w:t>。</w:t>
      </w:r>
    </w:p>
    <w:p w:rsidR="00E67572" w:rsidRDefault="00E67572">
      <w:pPr>
        <w:rPr>
          <w:rFonts w:ascii="Times New Roman" w:hAnsi="Times New Roman" w:cs="Times New Roman"/>
          <w:lang w:val="zh-TW"/>
        </w:rPr>
      </w:pPr>
    </w:p>
    <w:p w:rsidR="00E67572" w:rsidRPr="000800F0" w:rsidRDefault="00803909">
      <w:pPr>
        <w:rPr>
          <w:rFonts w:ascii="Times New Roman" w:hAnsiTheme="minorEastAsia" w:cs="Times New Roman"/>
          <w:b/>
        </w:rPr>
      </w:pPr>
      <w:r>
        <w:rPr>
          <w:rFonts w:ascii="Times New Roman" w:hAnsiTheme="minorEastAsia" w:cs="Times New Roman"/>
          <w:b/>
          <w:bCs/>
          <w:lang w:val="zh-TW" w:eastAsia="zh-TW"/>
        </w:rPr>
        <w:t>四</w:t>
      </w:r>
      <w:r>
        <w:rPr>
          <w:rFonts w:ascii="Times New Roman" w:hAnsiTheme="minorEastAsia" w:cs="Times New Roman" w:hint="eastAsia"/>
          <w:b/>
          <w:bCs/>
          <w:lang w:val="zh-TW"/>
        </w:rPr>
        <w:t>、</w:t>
      </w:r>
      <w:r>
        <w:rPr>
          <w:rFonts w:ascii="Times New Roman" w:hAnsiTheme="minorEastAsia" w:cs="Times New Roman" w:hint="eastAsia"/>
          <w:b/>
        </w:rPr>
        <w:t>项目收获</w:t>
      </w:r>
      <w:r w:rsidR="000800F0">
        <w:rPr>
          <w:rFonts w:ascii="Times New Roman" w:hAnsiTheme="minorEastAsia" w:cs="Times New Roman" w:hint="eastAsia"/>
          <w:b/>
        </w:rPr>
        <w:t>:</w:t>
      </w:r>
      <w:r>
        <w:rPr>
          <w:rFonts w:ascii="Times New Roman" w:hAnsiTheme="minorEastAsia" w:cs="Times New Roman" w:hint="eastAsia"/>
        </w:rPr>
        <w:t>官方成绩单</w:t>
      </w:r>
    </w:p>
    <w:p w:rsidR="00E67572" w:rsidRDefault="00E67572">
      <w:pPr>
        <w:rPr>
          <w:rFonts w:ascii="Times New Roman" w:hAnsiTheme="minorEastAsia" w:cs="Times New Roman"/>
        </w:rPr>
      </w:pPr>
    </w:p>
    <w:p w:rsidR="00E67572" w:rsidRDefault="00803909">
      <w:pPr>
        <w:rPr>
          <w:rFonts w:ascii="Times New Roman" w:hAnsiTheme="minorEastAsia" w:cs="Times New Roman"/>
          <w:b/>
        </w:rPr>
      </w:pPr>
      <w:r>
        <w:rPr>
          <w:rFonts w:ascii="Times New Roman" w:hAnsiTheme="minorEastAsia" w:cs="Times New Roman" w:hint="eastAsia"/>
          <w:b/>
        </w:rPr>
        <w:t>五、项目其它</w:t>
      </w:r>
    </w:p>
    <w:p w:rsidR="00E67572" w:rsidRDefault="00803909">
      <w:pPr>
        <w:pStyle w:val="a9"/>
        <w:numPr>
          <w:ilvl w:val="0"/>
          <w:numId w:val="2"/>
        </w:numPr>
        <w:ind w:firstLineChars="0"/>
        <w:rPr>
          <w:rFonts w:ascii="Times New Roman" w:hAnsi="Times New Roman" w:cs="Times New Roman"/>
          <w:color w:val="595959"/>
          <w:u w:color="595959"/>
        </w:rPr>
      </w:pPr>
      <w:r>
        <w:rPr>
          <w:rFonts w:ascii="Times New Roman" w:hAnsiTheme="minorEastAsia" w:cs="Times New Roman"/>
          <w:bCs/>
          <w:lang w:val="zh-TW" w:eastAsia="zh-TW"/>
        </w:rPr>
        <w:t>项目日期：</w:t>
      </w:r>
      <w:r w:rsidR="0048002B">
        <w:rPr>
          <w:rFonts w:ascii="Times New Roman" w:hAnsi="Times New Roman" w:cs="Times New Roman"/>
          <w:color w:val="auto"/>
          <w:u w:color="595959"/>
        </w:rPr>
        <w:t xml:space="preserve"> </w:t>
      </w:r>
      <w:r w:rsidR="0046272C">
        <w:rPr>
          <w:rFonts w:ascii="Times New Roman" w:hAnsi="Times New Roman" w:cs="Times New Roman" w:hint="eastAsia"/>
          <w:color w:val="auto"/>
          <w:u w:color="595959"/>
        </w:rPr>
        <w:t>1</w:t>
      </w:r>
      <w:r>
        <w:rPr>
          <w:rFonts w:ascii="Times New Roman" w:hAnsi="Times New Roman" w:cs="Times New Roman" w:hint="eastAsia"/>
          <w:color w:val="auto"/>
          <w:u w:color="595959"/>
        </w:rPr>
        <w:t>月</w:t>
      </w:r>
      <w:r w:rsidR="0046272C">
        <w:rPr>
          <w:rFonts w:ascii="Times New Roman" w:hAnsiTheme="minorEastAsia" w:cs="Times New Roman" w:hint="eastAsia"/>
          <w:color w:val="auto"/>
          <w:u w:color="595959"/>
        </w:rPr>
        <w:t>9</w:t>
      </w:r>
      <w:r w:rsidR="0046272C">
        <w:rPr>
          <w:rFonts w:ascii="Times New Roman" w:hAnsiTheme="minorEastAsia" w:cs="Times New Roman" w:hint="eastAsia"/>
          <w:color w:val="auto"/>
          <w:u w:color="595959"/>
        </w:rPr>
        <w:t>日</w:t>
      </w:r>
      <w:r>
        <w:rPr>
          <w:rFonts w:ascii="Times New Roman" w:hAnsi="Times New Roman" w:cs="Times New Roman"/>
          <w:color w:val="auto"/>
          <w:u w:color="595959"/>
        </w:rPr>
        <w:t>-</w:t>
      </w:r>
      <w:r w:rsidR="0046272C">
        <w:rPr>
          <w:rFonts w:ascii="Times New Roman" w:hAnsi="Times New Roman" w:cs="Times New Roman" w:hint="eastAsia"/>
          <w:color w:val="auto"/>
          <w:u w:color="595959"/>
        </w:rPr>
        <w:t>5</w:t>
      </w:r>
      <w:r w:rsidR="0046272C">
        <w:rPr>
          <w:rFonts w:ascii="Times New Roman" w:hAnsiTheme="minorEastAsia" w:cs="Times New Roman"/>
          <w:color w:val="auto"/>
          <w:u w:color="595959"/>
        </w:rPr>
        <w:t>月</w:t>
      </w:r>
      <w:r w:rsidR="0046272C">
        <w:rPr>
          <w:rFonts w:ascii="Times New Roman" w:hAnsiTheme="minorEastAsia" w:cs="Times New Roman" w:hint="eastAsia"/>
          <w:color w:val="auto"/>
          <w:u w:color="595959"/>
        </w:rPr>
        <w:t>10</w:t>
      </w:r>
      <w:r w:rsidR="0046272C">
        <w:rPr>
          <w:rFonts w:ascii="Times New Roman" w:hAnsiTheme="minorEastAsia" w:cs="Times New Roman" w:hint="eastAsia"/>
          <w:color w:val="auto"/>
          <w:u w:color="595959"/>
        </w:rPr>
        <w:t>日</w:t>
      </w:r>
    </w:p>
    <w:p w:rsidR="00E67572" w:rsidRDefault="00803909">
      <w:pPr>
        <w:pStyle w:val="a9"/>
        <w:numPr>
          <w:ilvl w:val="0"/>
          <w:numId w:val="2"/>
        </w:numPr>
        <w:ind w:firstLineChars="0"/>
        <w:rPr>
          <w:rFonts w:ascii="Times New Roman" w:hAnsi="Times New Roman" w:cs="Times New Roman"/>
          <w:color w:val="595959"/>
          <w:u w:color="595959"/>
        </w:rPr>
      </w:pPr>
      <w:r>
        <w:rPr>
          <w:rFonts w:ascii="Times New Roman" w:hAnsiTheme="minorEastAsia" w:cs="Times New Roman"/>
          <w:bCs/>
          <w:lang w:val="zh-TW" w:eastAsia="zh-TW"/>
        </w:rPr>
        <w:t>选拔人数：</w:t>
      </w:r>
      <w:r>
        <w:rPr>
          <w:rFonts w:ascii="Times New Roman" w:hAnsiTheme="minorEastAsia" w:cs="Times New Roman"/>
        </w:rPr>
        <w:t>名额总量有限情况下，先申请先录取原则</w:t>
      </w:r>
    </w:p>
    <w:p w:rsidR="00E67572" w:rsidRDefault="00803909">
      <w:pPr>
        <w:pStyle w:val="a9"/>
        <w:numPr>
          <w:ilvl w:val="0"/>
          <w:numId w:val="2"/>
        </w:numPr>
        <w:ind w:firstLineChars="0"/>
        <w:rPr>
          <w:rFonts w:ascii="Times New Roman" w:hAnsi="Times New Roman" w:cs="Times New Roman"/>
          <w:bCs/>
        </w:rPr>
      </w:pPr>
      <w:r>
        <w:rPr>
          <w:rFonts w:ascii="Times New Roman" w:hAnsi="Times New Roman" w:cs="Times New Roman"/>
          <w:bCs/>
        </w:rPr>
        <w:t>授课方式</w:t>
      </w:r>
      <w:r>
        <w:rPr>
          <w:rFonts w:ascii="Times New Roman" w:hAnsi="Times New Roman" w:cs="Times New Roman" w:hint="eastAsia"/>
          <w:bCs/>
        </w:rPr>
        <w:t>：</w:t>
      </w:r>
      <w:r>
        <w:rPr>
          <w:rFonts w:ascii="Times New Roman" w:hAnsi="Times New Roman" w:cs="Times New Roman"/>
          <w:bCs/>
        </w:rPr>
        <w:t>赴海外学习</w:t>
      </w:r>
    </w:p>
    <w:p w:rsidR="00E67572" w:rsidRDefault="00803909">
      <w:pPr>
        <w:pStyle w:val="a9"/>
        <w:numPr>
          <w:ilvl w:val="0"/>
          <w:numId w:val="2"/>
        </w:numPr>
        <w:ind w:firstLineChars="0"/>
        <w:rPr>
          <w:rFonts w:ascii="Times New Roman" w:hAnsi="Times New Roman" w:cs="Times New Roman"/>
          <w:bCs/>
          <w:color w:val="595959"/>
          <w:u w:color="595959"/>
        </w:rPr>
      </w:pPr>
      <w:r>
        <w:rPr>
          <w:rFonts w:ascii="Times New Roman" w:hAnsiTheme="minorEastAsia" w:cs="Times New Roman"/>
          <w:bCs/>
          <w:lang w:val="zh-TW" w:eastAsia="zh-TW"/>
        </w:rPr>
        <w:lastRenderedPageBreak/>
        <w:t>费用预估：</w:t>
      </w:r>
      <w:r>
        <w:rPr>
          <w:rFonts w:ascii="Times New Roman" w:hAnsi="Times New Roman" w:cs="Times New Roman"/>
        </w:rPr>
        <w:t>$2</w:t>
      </w:r>
      <w:r>
        <w:rPr>
          <w:rFonts w:ascii="Times New Roman" w:hAnsi="Times New Roman" w:cs="Times New Roman" w:hint="eastAsia"/>
        </w:rPr>
        <w:t>1900</w:t>
      </w:r>
      <w:r>
        <w:rPr>
          <w:rFonts w:ascii="Times New Roman" w:hAnsi="Times New Roman" w:cs="Times New Roman"/>
        </w:rPr>
        <w:t>/</w:t>
      </w:r>
      <w:r>
        <w:rPr>
          <w:rFonts w:ascii="Times New Roman" w:hAnsiTheme="minorEastAsia" w:cs="Times New Roman"/>
        </w:rPr>
        <w:t>学期</w:t>
      </w:r>
      <w:r w:rsidRPr="00F61840">
        <w:rPr>
          <w:rFonts w:ascii="Times New Roman" w:hAnsiTheme="minorEastAsia" w:cs="Times New Roman"/>
        </w:rPr>
        <w:t>；</w:t>
      </w:r>
      <w:r w:rsidR="003F6DA6">
        <w:rPr>
          <w:rFonts w:ascii="Times New Roman" w:hAnsi="Times New Roman" w:cs="Times New Roman"/>
          <w:bCs/>
          <w:color w:val="595959"/>
          <w:u w:color="595959"/>
        </w:rPr>
        <w:t xml:space="preserve"> </w:t>
      </w:r>
    </w:p>
    <w:p w:rsidR="00E67572" w:rsidRDefault="00803909">
      <w:pPr>
        <w:pStyle w:val="a9"/>
        <w:ind w:left="420" w:firstLineChars="0" w:firstLine="0"/>
        <w:rPr>
          <w:rFonts w:ascii="Times New Roman" w:hAnsiTheme="minorEastAsia" w:cs="Times New Roman"/>
        </w:rPr>
      </w:pPr>
      <w:r>
        <w:rPr>
          <w:rFonts w:ascii="Times New Roman" w:hAnsiTheme="minorEastAsia" w:cs="Times New Roman"/>
        </w:rPr>
        <w:t>不包括费用</w:t>
      </w:r>
      <w:r>
        <w:rPr>
          <w:rFonts w:ascii="Times New Roman" w:hAnsi="Times New Roman" w:cs="Times New Roman"/>
        </w:rPr>
        <w:t>:</w:t>
      </w:r>
      <w:r>
        <w:rPr>
          <w:rFonts w:ascii="Times New Roman" w:hAnsiTheme="minorEastAsia" w:cs="Times New Roman"/>
        </w:rPr>
        <w:t>住宿费用预估</w:t>
      </w:r>
      <w:r>
        <w:rPr>
          <w:rFonts w:ascii="Times New Roman" w:hAnsi="Times New Roman" w:cs="Times New Roman"/>
        </w:rPr>
        <w:t>1200-1600</w:t>
      </w:r>
      <w:r>
        <w:rPr>
          <w:rFonts w:ascii="Times New Roman" w:hAnsiTheme="minorEastAsia" w:cs="Times New Roman"/>
        </w:rPr>
        <w:t>美元</w:t>
      </w:r>
      <w:r>
        <w:rPr>
          <w:rFonts w:ascii="Times New Roman" w:hAnsi="Times New Roman" w:cs="Times New Roman"/>
        </w:rPr>
        <w:t>/</w:t>
      </w:r>
      <w:r>
        <w:rPr>
          <w:rFonts w:ascii="Times New Roman" w:hAnsiTheme="minorEastAsia" w:cs="Times New Roman"/>
        </w:rPr>
        <w:t>月；</w:t>
      </w:r>
      <w:r w:rsidR="0048002B">
        <w:rPr>
          <w:rFonts w:ascii="Times New Roman" w:hAnsiTheme="minorEastAsia" w:cs="Times New Roman"/>
        </w:rPr>
        <w:t>保险费</w:t>
      </w:r>
      <w:r w:rsidR="0048002B">
        <w:rPr>
          <w:rFonts w:ascii="Times New Roman" w:hAnsiTheme="minorEastAsia" w:cs="Times New Roman" w:hint="eastAsia"/>
        </w:rPr>
        <w:t>850</w:t>
      </w:r>
      <w:r w:rsidR="0048002B">
        <w:rPr>
          <w:rFonts w:ascii="Times New Roman" w:hAnsiTheme="minorEastAsia" w:cs="Times New Roman" w:hint="eastAsia"/>
        </w:rPr>
        <w:t>美元；学生服务费和伯克利学习系统费</w:t>
      </w:r>
      <w:r w:rsidR="0048002B">
        <w:rPr>
          <w:rFonts w:ascii="Times New Roman" w:hAnsiTheme="minorEastAsia" w:cs="Times New Roman" w:hint="eastAsia"/>
        </w:rPr>
        <w:t>375</w:t>
      </w:r>
      <w:r w:rsidR="0048002B">
        <w:rPr>
          <w:rFonts w:ascii="Times New Roman" w:hAnsiTheme="minorEastAsia" w:cs="Times New Roman" w:hint="eastAsia"/>
        </w:rPr>
        <w:t>美元，</w:t>
      </w:r>
      <w:r>
        <w:rPr>
          <w:rFonts w:ascii="Times New Roman" w:hAnsiTheme="minorEastAsia" w:cs="Times New Roman"/>
        </w:rPr>
        <w:t>学生签证费用共计为</w:t>
      </w:r>
      <w:r w:rsidR="00C40F0F">
        <w:rPr>
          <w:rFonts w:ascii="Times New Roman" w:hAnsi="Times New Roman" w:cs="Times New Roman"/>
        </w:rPr>
        <w:t>5</w:t>
      </w:r>
      <w:r w:rsidR="00C40F0F">
        <w:rPr>
          <w:rFonts w:ascii="Times New Roman" w:hAnsi="Times New Roman" w:cs="Times New Roman" w:hint="eastAsia"/>
        </w:rPr>
        <w:t>35</w:t>
      </w:r>
      <w:r>
        <w:rPr>
          <w:rFonts w:ascii="Times New Roman" w:hAnsiTheme="minorEastAsia" w:cs="Times New Roman"/>
        </w:rPr>
        <w:t>美元</w:t>
      </w:r>
      <w:r>
        <w:rPr>
          <w:rFonts w:ascii="Times New Roman" w:hAnsiTheme="minorEastAsia" w:cs="Times New Roman" w:hint="eastAsia"/>
        </w:rPr>
        <w:t>；</w:t>
      </w:r>
      <w:r>
        <w:rPr>
          <w:rFonts w:ascii="Times New Roman" w:hAnsiTheme="minorEastAsia" w:cs="Times New Roman"/>
        </w:rPr>
        <w:t>个人零花费用</w:t>
      </w:r>
      <w:r>
        <w:rPr>
          <w:rFonts w:ascii="Times New Roman" w:hAnsi="Times New Roman" w:cs="Times New Roman"/>
        </w:rPr>
        <w:t>100-150</w:t>
      </w:r>
      <w:r>
        <w:rPr>
          <w:rFonts w:ascii="Times New Roman" w:hAnsiTheme="minorEastAsia" w:cs="Times New Roman"/>
        </w:rPr>
        <w:t>美元</w:t>
      </w:r>
      <w:r>
        <w:rPr>
          <w:rFonts w:ascii="Times New Roman" w:hAnsi="Times New Roman" w:cs="Times New Roman"/>
        </w:rPr>
        <w:t>/</w:t>
      </w:r>
      <w:r>
        <w:rPr>
          <w:rFonts w:ascii="Times New Roman" w:hAnsiTheme="minorEastAsia" w:cs="Times New Roman"/>
        </w:rPr>
        <w:t>周可满足生活基本消费</w:t>
      </w:r>
      <w:r>
        <w:rPr>
          <w:rFonts w:ascii="Times New Roman" w:hAnsiTheme="minorEastAsia" w:cs="Times New Roman" w:hint="eastAsia"/>
        </w:rPr>
        <w:t>；</w:t>
      </w:r>
      <w:r>
        <w:rPr>
          <w:rFonts w:ascii="Times New Roman" w:hAnsiTheme="minorEastAsia" w:cs="Times New Roman"/>
        </w:rPr>
        <w:t>国际机票（含税）价格从</w:t>
      </w:r>
      <w:r>
        <w:rPr>
          <w:rFonts w:ascii="Times New Roman" w:hAnsi="Times New Roman" w:cs="Times New Roman"/>
        </w:rPr>
        <w:t>8000</w:t>
      </w:r>
      <w:r>
        <w:rPr>
          <w:rFonts w:ascii="Times New Roman" w:hAnsiTheme="minorEastAsia" w:cs="Times New Roman"/>
        </w:rPr>
        <w:t>人民币到</w:t>
      </w:r>
      <w:r>
        <w:rPr>
          <w:rFonts w:ascii="Times New Roman" w:hAnsi="Times New Roman" w:cs="Times New Roman"/>
        </w:rPr>
        <w:t>15000</w:t>
      </w:r>
      <w:r>
        <w:rPr>
          <w:rFonts w:ascii="Times New Roman" w:hAnsiTheme="minorEastAsia" w:cs="Times New Roman"/>
        </w:rPr>
        <w:t>人民币</w:t>
      </w:r>
      <w:r>
        <w:rPr>
          <w:rFonts w:ascii="Times New Roman" w:hAnsiTheme="minorEastAsia" w:cs="Times New Roman" w:hint="eastAsia"/>
        </w:rPr>
        <w:t>。</w:t>
      </w:r>
    </w:p>
    <w:p w:rsidR="00E67572" w:rsidRDefault="00803909">
      <w:pPr>
        <w:pStyle w:val="a9"/>
        <w:ind w:left="420" w:firstLineChars="0" w:firstLine="0"/>
        <w:rPr>
          <w:rFonts w:ascii="Times New Roman" w:hAnsiTheme="minorEastAsia" w:cs="Times New Roman"/>
        </w:rPr>
      </w:pPr>
      <w:r>
        <w:rPr>
          <w:rFonts w:ascii="Times New Roman" w:hAnsiTheme="minorEastAsia" w:cs="Times New Roman" w:hint="eastAsia"/>
        </w:rPr>
        <w:t>*</w:t>
      </w:r>
      <w:r>
        <w:rPr>
          <w:rFonts w:ascii="Times New Roman" w:hAnsiTheme="minorEastAsia" w:cs="Times New Roman" w:hint="eastAsia"/>
        </w:rPr>
        <w:t>海外拥有费用变动和相关政策解释权</w:t>
      </w:r>
    </w:p>
    <w:p w:rsidR="00E67572" w:rsidRPr="00BC43DA" w:rsidRDefault="00803909" w:rsidP="00BC43DA">
      <w:pPr>
        <w:pStyle w:val="a9"/>
        <w:numPr>
          <w:ilvl w:val="0"/>
          <w:numId w:val="2"/>
        </w:numPr>
        <w:ind w:firstLineChars="0"/>
        <w:rPr>
          <w:rFonts w:ascii="Times New Roman" w:hAnsiTheme="minorEastAsia" w:cs="Times New Roman"/>
        </w:rPr>
      </w:pPr>
      <w:r w:rsidRPr="00BC43DA">
        <w:rPr>
          <w:rFonts w:ascii="Times New Roman" w:hAnsiTheme="minorEastAsia" w:cs="Times New Roman"/>
        </w:rPr>
        <w:t>奖学金</w:t>
      </w:r>
      <w:r w:rsidRPr="00BC43DA">
        <w:rPr>
          <w:rFonts w:ascii="Times New Roman" w:hAnsiTheme="minorEastAsia" w:cs="Times New Roman" w:hint="eastAsia"/>
        </w:rPr>
        <w:t>：</w:t>
      </w:r>
      <w:r w:rsidR="00BC43DA">
        <w:rPr>
          <w:rFonts w:asciiTheme="minorEastAsia" w:hAnsiTheme="minorEastAsia" w:cs="Calibri" w:hint="eastAsia"/>
          <w:color w:val="000000" w:themeColor="text1"/>
          <w:lang w:val="zh-TW"/>
        </w:rPr>
        <w:t>（</w:t>
      </w:r>
      <w:r w:rsidR="00BC43DA">
        <w:rPr>
          <w:rFonts w:asciiTheme="minorEastAsia" w:hAnsiTheme="minorEastAsia" w:cs="Calibri" w:hint="eastAsia"/>
          <w:color w:val="000000" w:themeColor="text1"/>
        </w:rPr>
        <w:t>1）</w:t>
      </w:r>
      <w:r w:rsidR="00BC43DA">
        <w:rPr>
          <w:rFonts w:asciiTheme="minorEastAsia" w:hAnsiTheme="minorEastAsia" w:cs="Calibri"/>
          <w:color w:val="auto"/>
        </w:rPr>
        <w:t>校园大使奖学金，有机会获得</w:t>
      </w:r>
      <w:r w:rsidR="000800F0">
        <w:rPr>
          <w:rFonts w:asciiTheme="minorEastAsia" w:hAnsiTheme="minorEastAsia" w:cs="Calibri" w:hint="eastAsia"/>
          <w:color w:val="auto"/>
        </w:rPr>
        <w:t>2</w:t>
      </w:r>
      <w:r w:rsidR="00BC43DA">
        <w:rPr>
          <w:rFonts w:asciiTheme="minorEastAsia" w:hAnsiTheme="minorEastAsia" w:cs="Calibri"/>
          <w:color w:val="auto"/>
        </w:rPr>
        <w:t>00-2000元校园大使奖学金（详情联系</w:t>
      </w:r>
      <w:r w:rsidR="000800F0">
        <w:rPr>
          <w:rFonts w:asciiTheme="minorEastAsia" w:hAnsiTheme="minorEastAsia" w:cs="Calibri"/>
          <w:color w:val="auto"/>
        </w:rPr>
        <w:t>屈</w:t>
      </w:r>
      <w:r w:rsidR="00BC43DA">
        <w:rPr>
          <w:rFonts w:asciiTheme="minorEastAsia" w:hAnsiTheme="minorEastAsia" w:cs="Calibri"/>
          <w:color w:val="auto"/>
        </w:rPr>
        <w:t>老师）</w:t>
      </w:r>
      <w:r w:rsidR="00BC43DA">
        <w:rPr>
          <w:rFonts w:asciiTheme="minorEastAsia" w:hAnsiTheme="minorEastAsia" w:cs="Calibri" w:hint="eastAsia"/>
          <w:color w:val="auto"/>
        </w:rPr>
        <w:t>（2）</w:t>
      </w:r>
      <w:r w:rsidR="00BC43DA">
        <w:rPr>
          <w:rFonts w:asciiTheme="minorEastAsia" w:hAnsiTheme="minorEastAsia" w:cs="Calibri"/>
          <w:color w:val="auto"/>
          <w:lang w:val="zh-TW"/>
        </w:rPr>
        <w:t>参加该项目学生获得</w:t>
      </w:r>
      <w:r w:rsidR="00BC43DA">
        <w:rPr>
          <w:rFonts w:asciiTheme="minorEastAsia" w:hAnsiTheme="minorEastAsia" w:cs="Calibri" w:hint="eastAsia"/>
          <w:color w:val="auto"/>
          <w:lang w:val="zh-TW"/>
        </w:rPr>
        <w:t>1500美金“项目管理费减免”奖学金。</w:t>
      </w:r>
    </w:p>
    <w:p w:rsidR="00BC43DA" w:rsidRPr="00BC43DA" w:rsidRDefault="00BC43DA" w:rsidP="00BC43DA">
      <w:pPr>
        <w:pStyle w:val="a9"/>
        <w:ind w:left="420" w:firstLineChars="0" w:firstLine="0"/>
        <w:rPr>
          <w:rFonts w:ascii="Times New Roman" w:hAnsiTheme="minorEastAsia" w:cs="Times New Roman"/>
        </w:rPr>
      </w:pPr>
    </w:p>
    <w:p w:rsidR="00E67572" w:rsidRDefault="00803909">
      <w:pPr>
        <w:rPr>
          <w:rFonts w:ascii="Times New Roman" w:hAnsi="Times New Roman" w:cs="Times New Roman"/>
          <w:b/>
        </w:rPr>
      </w:pPr>
      <w:r>
        <w:rPr>
          <w:rFonts w:ascii="Times New Roman" w:hAnsiTheme="minorEastAsia" w:cs="Times New Roman" w:hint="eastAsia"/>
          <w:b/>
        </w:rPr>
        <w:t>六、项目申请</w:t>
      </w:r>
    </w:p>
    <w:p w:rsidR="00E67572" w:rsidRDefault="00803909">
      <w:pPr>
        <w:spacing w:line="400" w:lineRule="exact"/>
        <w:rPr>
          <w:rFonts w:ascii="Times New Roman" w:hAnsi="Times New Roman" w:cs="Times New Roman"/>
          <w:b/>
          <w:bCs/>
          <w:color w:val="C00000"/>
          <w:u w:color="C00000"/>
          <w:lang w:val="zh-TW" w:eastAsia="zh-TW"/>
        </w:rPr>
      </w:pPr>
      <w:r>
        <w:rPr>
          <w:rFonts w:ascii="Times New Roman" w:hAnsiTheme="minorEastAsia" w:cs="Times New Roman" w:hint="eastAsia"/>
          <w:b/>
          <w:bCs/>
          <w:lang w:val="zh-TW"/>
        </w:rPr>
        <w:t xml:space="preserve">1. </w:t>
      </w:r>
      <w:r>
        <w:rPr>
          <w:rFonts w:ascii="Times New Roman" w:hAnsiTheme="minorEastAsia" w:cs="Times New Roman"/>
          <w:b/>
          <w:bCs/>
          <w:lang w:val="zh-TW" w:eastAsia="zh-TW"/>
        </w:rPr>
        <w:t>申请条件：</w:t>
      </w:r>
    </w:p>
    <w:p w:rsidR="00E67572" w:rsidRDefault="00803909">
      <w:pPr>
        <w:pStyle w:val="a9"/>
        <w:numPr>
          <w:ilvl w:val="0"/>
          <w:numId w:val="3"/>
        </w:numPr>
        <w:ind w:firstLineChars="0"/>
        <w:rPr>
          <w:rFonts w:ascii="Times New Roman" w:hAnsi="Times New Roman" w:cs="Times New Roman"/>
        </w:rPr>
      </w:pPr>
      <w:r>
        <w:rPr>
          <w:rFonts w:ascii="Times New Roman" w:hAnsiTheme="minorEastAsia" w:cs="Times New Roman"/>
        </w:rPr>
        <w:t>全日制本科生</w:t>
      </w:r>
      <w:r w:rsidR="0048002B">
        <w:rPr>
          <w:rFonts w:ascii="Times New Roman" w:hAnsiTheme="minorEastAsia" w:cs="Times New Roman" w:hint="eastAsia"/>
        </w:rPr>
        <w:t>（海外学习时需大二及以上本科生）</w:t>
      </w:r>
    </w:p>
    <w:p w:rsidR="00E67572" w:rsidRDefault="00803909">
      <w:pPr>
        <w:pStyle w:val="a9"/>
        <w:numPr>
          <w:ilvl w:val="0"/>
          <w:numId w:val="3"/>
        </w:numPr>
        <w:ind w:firstLineChars="0"/>
        <w:rPr>
          <w:rFonts w:ascii="Times New Roman" w:hAnsi="Times New Roman" w:cs="Times New Roman"/>
        </w:rPr>
      </w:pPr>
      <w:r>
        <w:rPr>
          <w:rFonts w:ascii="Times New Roman" w:hAnsi="Times New Roman" w:cs="Times New Roman"/>
        </w:rPr>
        <w:t>GPA</w:t>
      </w:r>
      <w:r>
        <w:rPr>
          <w:rFonts w:ascii="Times New Roman" w:hAnsiTheme="minorEastAsia" w:cs="Times New Roman"/>
        </w:rPr>
        <w:t>最低要求（物理专业）：</w:t>
      </w:r>
      <w:r>
        <w:rPr>
          <w:rFonts w:ascii="Times New Roman" w:hAnsi="Times New Roman" w:cs="Times New Roman"/>
        </w:rPr>
        <w:t>3.0</w:t>
      </w:r>
    </w:p>
    <w:p w:rsidR="00E67572" w:rsidRDefault="00803909">
      <w:pPr>
        <w:pStyle w:val="a9"/>
        <w:numPr>
          <w:ilvl w:val="0"/>
          <w:numId w:val="3"/>
        </w:numPr>
        <w:ind w:firstLineChars="0"/>
        <w:rPr>
          <w:rFonts w:ascii="Times New Roman" w:hAnsi="Times New Roman" w:cs="Times New Roman"/>
        </w:rPr>
      </w:pPr>
      <w:r>
        <w:rPr>
          <w:rFonts w:ascii="Times New Roman" w:hAnsiTheme="minorEastAsia" w:cs="Times New Roman"/>
        </w:rPr>
        <w:t>语言要求</w:t>
      </w:r>
      <w:r w:rsidR="0046272C">
        <w:rPr>
          <w:rFonts w:ascii="Times New Roman" w:hAnsiTheme="minorEastAsia" w:cs="Times New Roman" w:hint="eastAsia"/>
        </w:rPr>
        <w:t>（满足一项即可）</w:t>
      </w:r>
      <w:r>
        <w:rPr>
          <w:rFonts w:ascii="Times New Roman" w:hAnsiTheme="minorEastAsia" w:cs="Times New Roman"/>
        </w:rPr>
        <w:t>：托福（</w:t>
      </w:r>
      <w:r>
        <w:rPr>
          <w:rFonts w:ascii="Times New Roman" w:hAnsi="Times New Roman" w:cs="Times New Roman"/>
        </w:rPr>
        <w:t>IBT</w:t>
      </w:r>
      <w:r>
        <w:rPr>
          <w:rFonts w:ascii="Times New Roman" w:hAnsiTheme="minorEastAsia" w:cs="Times New Roman"/>
        </w:rPr>
        <w:t>）</w:t>
      </w:r>
      <w:r>
        <w:rPr>
          <w:rFonts w:ascii="Times New Roman" w:hAnsi="Times New Roman" w:cs="Times New Roman"/>
        </w:rPr>
        <w:t>90</w:t>
      </w:r>
      <w:r w:rsidR="0046272C">
        <w:rPr>
          <w:rFonts w:ascii="Times New Roman" w:hAnsiTheme="minorEastAsia" w:cs="Times New Roman" w:hint="eastAsia"/>
        </w:rPr>
        <w:t>、</w:t>
      </w:r>
      <w:r>
        <w:rPr>
          <w:rFonts w:ascii="Times New Roman" w:hAnsiTheme="minorEastAsia" w:cs="Times New Roman"/>
        </w:rPr>
        <w:t>雅思</w:t>
      </w:r>
      <w:r>
        <w:rPr>
          <w:rFonts w:ascii="Times New Roman" w:hAnsi="Times New Roman" w:cs="Times New Roman"/>
        </w:rPr>
        <w:t>7.0</w:t>
      </w:r>
      <w:r w:rsidR="0046272C">
        <w:rPr>
          <w:rFonts w:ascii="Times New Roman" w:hAnsi="Times New Roman" w:cs="Times New Roman" w:hint="eastAsia"/>
        </w:rPr>
        <w:t>、</w:t>
      </w:r>
      <w:r w:rsidR="0046272C">
        <w:rPr>
          <w:rFonts w:ascii="Times New Roman" w:hAnsi="Times New Roman" w:cs="Times New Roman"/>
        </w:rPr>
        <w:t>多领国</w:t>
      </w:r>
      <w:r w:rsidR="0046272C">
        <w:rPr>
          <w:rFonts w:ascii="Times New Roman" w:hAnsi="Times New Roman" w:cs="Times New Roman" w:hint="eastAsia"/>
        </w:rPr>
        <w:t>115</w:t>
      </w:r>
      <w:r>
        <w:rPr>
          <w:rFonts w:ascii="Times New Roman" w:hAnsiTheme="minorEastAsia" w:cs="Times New Roman"/>
        </w:rPr>
        <w:t>。未到达要求者可咨询面试资格。</w:t>
      </w:r>
    </w:p>
    <w:p w:rsidR="00E67572" w:rsidRDefault="00803909">
      <w:pPr>
        <w:pStyle w:val="a9"/>
        <w:ind w:left="420" w:firstLineChars="0" w:firstLine="0"/>
        <w:rPr>
          <w:rFonts w:ascii="Times New Roman" w:hAnsiTheme="minorEastAsia" w:cs="Times New Roman"/>
        </w:rPr>
      </w:pPr>
      <w:r>
        <w:rPr>
          <w:rFonts w:ascii="Times New Roman" w:hAnsiTheme="minorEastAsia" w:cs="Times New Roman"/>
        </w:rPr>
        <w:t>注：</w:t>
      </w:r>
      <w:r>
        <w:rPr>
          <w:rFonts w:ascii="Times New Roman" w:hAnsiTheme="minorEastAsia" w:cs="Times New Roman" w:hint="eastAsia"/>
        </w:rPr>
        <w:t>海外</w:t>
      </w:r>
      <w:r>
        <w:rPr>
          <w:rFonts w:ascii="Times New Roman" w:hAnsiTheme="minorEastAsia" w:cs="Times New Roman"/>
        </w:rPr>
        <w:t>根据学生情况决定是否需要在线面试。</w:t>
      </w:r>
    </w:p>
    <w:p w:rsidR="000800F0" w:rsidRDefault="000800F0">
      <w:pPr>
        <w:pStyle w:val="a9"/>
        <w:ind w:left="420" w:firstLineChars="0" w:firstLine="0"/>
        <w:rPr>
          <w:rFonts w:ascii="Times New Roman" w:hAnsiTheme="minorEastAsia" w:cs="Times New Roman"/>
        </w:rPr>
      </w:pPr>
    </w:p>
    <w:p w:rsidR="00E67572" w:rsidRDefault="00803909">
      <w:pPr>
        <w:rPr>
          <w:rFonts w:ascii="Times New Roman" w:hAnsiTheme="minorEastAsia" w:cs="Times New Roman"/>
        </w:rPr>
      </w:pPr>
      <w:r>
        <w:rPr>
          <w:rFonts w:ascii="Times New Roman" w:hAnsiTheme="minorEastAsia" w:cs="Times New Roman" w:hint="eastAsia"/>
          <w:b/>
          <w:bCs/>
          <w:lang w:val="zh-TW"/>
        </w:rPr>
        <w:t xml:space="preserve">2. </w:t>
      </w:r>
      <w:r>
        <w:rPr>
          <w:rFonts w:ascii="Times New Roman" w:hAnsiTheme="minorEastAsia" w:cs="Times New Roman"/>
          <w:b/>
          <w:bCs/>
          <w:lang w:val="zh-TW" w:eastAsia="zh-TW"/>
        </w:rPr>
        <w:t>申请截止日期：</w:t>
      </w:r>
      <w:r w:rsidR="0046272C" w:rsidRPr="0046272C">
        <w:rPr>
          <w:rFonts w:ascii="Times New Roman" w:hAnsiTheme="minorEastAsia" w:cs="Times New Roman" w:hint="eastAsia"/>
          <w:bCs/>
          <w:lang w:val="zh-TW"/>
        </w:rPr>
        <w:t>10</w:t>
      </w:r>
      <w:r w:rsidRPr="0046272C">
        <w:rPr>
          <w:rFonts w:ascii="Times New Roman" w:hAnsiTheme="minorEastAsia" w:cs="Times New Roman"/>
        </w:rPr>
        <w:t>月</w:t>
      </w:r>
      <w:r w:rsidR="006972F9" w:rsidRPr="0046272C">
        <w:rPr>
          <w:rFonts w:ascii="Times New Roman" w:hAnsi="Times New Roman" w:cs="Times New Roman" w:hint="eastAsia"/>
        </w:rPr>
        <w:t>2</w:t>
      </w:r>
      <w:r w:rsidRPr="0046272C">
        <w:rPr>
          <w:rFonts w:ascii="Times New Roman" w:hAnsi="Times New Roman" w:cs="Times New Roman" w:hint="eastAsia"/>
        </w:rPr>
        <w:t>5</w:t>
      </w:r>
      <w:r>
        <w:rPr>
          <w:rFonts w:ascii="Times New Roman" w:hAnsiTheme="minorEastAsia" w:cs="Times New Roman"/>
        </w:rPr>
        <w:t>日</w:t>
      </w:r>
    </w:p>
    <w:p w:rsidR="00E67572" w:rsidRDefault="00803909">
      <w:pPr>
        <w:rPr>
          <w:rFonts w:ascii="Times New Roman" w:hAnsi="Times New Roman" w:cs="Times New Roman"/>
          <w:lang w:val="zh-TW" w:eastAsia="zh-TW"/>
        </w:rPr>
      </w:pPr>
      <w:r>
        <w:rPr>
          <w:rFonts w:ascii="Times New Roman" w:hAnsiTheme="minorEastAsia" w:cs="Times New Roman"/>
          <w:lang w:val="zh-TW" w:eastAsia="zh-TW"/>
        </w:rPr>
        <w:t>注：学校采取择优录取和先到先得相结合的原则进行录取，提早申请更有优势。</w:t>
      </w:r>
    </w:p>
    <w:p w:rsidR="00E67572" w:rsidRDefault="00E67572">
      <w:pPr>
        <w:rPr>
          <w:rFonts w:ascii="Times New Roman" w:hAnsi="Times New Roman" w:cs="Times New Roman"/>
          <w:lang w:eastAsia="zh-TW"/>
        </w:rPr>
      </w:pPr>
    </w:p>
    <w:p w:rsidR="00E67572" w:rsidRDefault="00803909">
      <w:pPr>
        <w:widowControl/>
        <w:shd w:val="clear" w:color="auto" w:fill="FFFFFF"/>
        <w:spacing w:line="405" w:lineRule="atLeast"/>
        <w:jc w:val="left"/>
        <w:rPr>
          <w:rFonts w:ascii="Times New Roman" w:hAnsiTheme="minorEastAsia" w:cs="Times New Roman"/>
          <w:b/>
          <w:bCs/>
          <w:lang w:val="zh-TW"/>
        </w:rPr>
      </w:pPr>
      <w:r>
        <w:rPr>
          <w:rFonts w:ascii="Times New Roman" w:hAnsiTheme="minorEastAsia" w:cs="Times New Roman"/>
          <w:b/>
          <w:bCs/>
          <w:lang w:val="zh-TW" w:eastAsia="zh-TW"/>
        </w:rPr>
        <w:t>加州大学伯克利分校中国授权方提供前期服务和申请：</w:t>
      </w:r>
    </w:p>
    <w:p w:rsidR="00E03D14" w:rsidRDefault="00E03D14" w:rsidP="00E03D14">
      <w:pPr>
        <w:rPr>
          <w:rFonts w:asciiTheme="minorEastAsia" w:hAnsiTheme="minorEastAsia" w:cs="Calibri"/>
          <w:lang w:val="zh-TW" w:eastAsia="zh-TW"/>
        </w:rPr>
      </w:pPr>
      <w:r>
        <w:rPr>
          <w:rFonts w:asciiTheme="minorEastAsia" w:hAnsiTheme="minorEastAsia" w:cs="Calibri" w:hint="eastAsia"/>
          <w:lang w:val="zh-TW" w:eastAsia="zh-TW"/>
        </w:rPr>
        <w:t>陈老师，微信号：someday129（可微信咨询或报名，请标注国内学校+专业+姓名）</w:t>
      </w:r>
    </w:p>
    <w:p w:rsidR="00E03D14" w:rsidRDefault="00E03D14" w:rsidP="00E03D14">
      <w:pPr>
        <w:rPr>
          <w:rFonts w:eastAsia="Arial Unicode MS"/>
          <w:snapToGrid w:val="0"/>
          <w:w w:val="1"/>
          <w:shd w:val="clear" w:color="auto" w:fill="000000"/>
        </w:rPr>
      </w:pPr>
      <w:r>
        <w:rPr>
          <w:noProof/>
          <w:w w:val="1"/>
        </w:rPr>
        <w:drawing>
          <wp:inline distT="0" distB="0" distL="0" distR="0">
            <wp:extent cx="1009650" cy="1066800"/>
            <wp:effectExtent l="19050" t="0" r="0" b="0"/>
            <wp:docPr id="3" name="图片 1" descr="3d947a38a052f848c2aa779a65692b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d947a38a052f848c2aa779a65692b5"/>
                    <pic:cNvPicPr>
                      <a:picLocks noChangeAspect="1" noChangeArrowheads="1"/>
                    </pic:cNvPicPr>
                  </pic:nvPicPr>
                  <pic:blipFill>
                    <a:blip r:embed="rId7"/>
                    <a:srcRect/>
                    <a:stretch>
                      <a:fillRect/>
                    </a:stretch>
                  </pic:blipFill>
                  <pic:spPr bwMode="auto">
                    <a:xfrm>
                      <a:off x="0" y="0"/>
                      <a:ext cx="1009650" cy="1066800"/>
                    </a:xfrm>
                    <a:prstGeom prst="rect">
                      <a:avLst/>
                    </a:prstGeom>
                    <a:noFill/>
                    <a:ln w="9525">
                      <a:noFill/>
                      <a:miter lim="800000"/>
                      <a:headEnd/>
                      <a:tailEnd/>
                    </a:ln>
                  </pic:spPr>
                </pic:pic>
              </a:graphicData>
            </a:graphic>
          </wp:inline>
        </w:drawing>
      </w:r>
      <w:r>
        <w:rPr>
          <w:noProof/>
        </w:rPr>
        <w:drawing>
          <wp:inline distT="0" distB="0" distL="0" distR="0">
            <wp:extent cx="1079500" cy="1079500"/>
            <wp:effectExtent l="19050" t="0" r="6350" b="0"/>
            <wp:docPr id="1" name="图片 1" descr="校内申请中的问与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校内申请中的问与答"/>
                    <pic:cNvPicPr>
                      <a:picLocks noChangeAspect="1" noChangeArrowheads="1"/>
                    </pic:cNvPicPr>
                  </pic:nvPicPr>
                  <pic:blipFill>
                    <a:blip r:embed="rId8"/>
                    <a:srcRect/>
                    <a:stretch>
                      <a:fillRect/>
                    </a:stretch>
                  </pic:blipFill>
                  <pic:spPr bwMode="auto">
                    <a:xfrm>
                      <a:off x="0" y="0"/>
                      <a:ext cx="1079500" cy="1079500"/>
                    </a:xfrm>
                    <a:prstGeom prst="rect">
                      <a:avLst/>
                    </a:prstGeom>
                    <a:noFill/>
                    <a:ln w="9525">
                      <a:noFill/>
                      <a:miter lim="800000"/>
                      <a:headEnd/>
                      <a:tailEnd/>
                    </a:ln>
                  </pic:spPr>
                </pic:pic>
              </a:graphicData>
            </a:graphic>
          </wp:inline>
        </w:drawing>
      </w:r>
    </w:p>
    <w:p w:rsidR="00E03D14" w:rsidRDefault="00E03D14" w:rsidP="00E03D14">
      <w:pPr>
        <w:pStyle w:val="a6"/>
        <w:shd w:val="clear" w:color="auto" w:fill="FFFFFF"/>
        <w:rPr>
          <w:b/>
          <w:color w:val="000000"/>
          <w:sz w:val="21"/>
          <w:szCs w:val="21"/>
        </w:rPr>
      </w:pPr>
      <w:r>
        <w:rPr>
          <w:rFonts w:hint="eastAsia"/>
          <w:color w:val="000000"/>
          <w:sz w:val="21"/>
          <w:szCs w:val="21"/>
        </w:rPr>
        <w:t>更多项目信息，关注上方</w:t>
      </w:r>
      <w:r>
        <w:rPr>
          <w:rFonts w:hint="eastAsia"/>
          <w:b/>
          <w:color w:val="000000"/>
          <w:sz w:val="21"/>
          <w:szCs w:val="21"/>
        </w:rPr>
        <w:t>微信公众号</w:t>
      </w:r>
    </w:p>
    <w:p w:rsidR="00E67572" w:rsidRDefault="00E67572" w:rsidP="00E03D14">
      <w:pPr>
        <w:rPr>
          <w:rFonts w:ascii="宋体" w:eastAsia="宋体" w:hAnsi="宋体" w:cs="宋体"/>
          <w:bCs/>
          <w:sz w:val="20"/>
          <w:szCs w:val="20"/>
        </w:rPr>
      </w:pPr>
    </w:p>
    <w:sectPr w:rsidR="00E67572" w:rsidSect="00EF16B4">
      <w:pgSz w:w="11900" w:h="16840"/>
      <w:pgMar w:top="1440" w:right="1800" w:bottom="1440" w:left="1800" w:header="851" w:footer="99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000F" w:rsidRDefault="0012000F" w:rsidP="00BC43DA">
      <w:r>
        <w:separator/>
      </w:r>
    </w:p>
  </w:endnote>
  <w:endnote w:type="continuationSeparator" w:id="1">
    <w:p w:rsidR="0012000F" w:rsidRDefault="0012000F" w:rsidP="00BC43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6"/>
    <w:family w:val="swiss"/>
    <w:pitch w:val="variable"/>
    <w:sig w:usb0="F7FFAFFF" w:usb1="E9DFFFFF" w:usb2="0000003F" w:usb3="00000000" w:csb0="003F01FF" w:csb1="00000000"/>
  </w:font>
  <w:font w:name="Helvetica Neue">
    <w:altName w:val="微软雅黑"/>
    <w:charset w:val="00"/>
    <w:family w:val="auto"/>
    <w:pitch w:val="default"/>
    <w:sig w:usb0="00000000" w:usb1="00000000" w:usb2="00000010" w:usb3="00000000" w:csb0="0000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000F" w:rsidRDefault="0012000F" w:rsidP="00BC43DA">
      <w:r>
        <w:separator/>
      </w:r>
    </w:p>
  </w:footnote>
  <w:footnote w:type="continuationSeparator" w:id="1">
    <w:p w:rsidR="0012000F" w:rsidRDefault="0012000F" w:rsidP="00BC43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5670A"/>
    <w:multiLevelType w:val="multilevel"/>
    <w:tmpl w:val="0675670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266058A0"/>
    <w:multiLevelType w:val="multilevel"/>
    <w:tmpl w:val="266058A0"/>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AA31AF3"/>
    <w:multiLevelType w:val="multilevel"/>
    <w:tmpl w:val="4AA31AF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bordersDoNotSurroundHeader/>
  <w:bordersDoNotSurroundFooter/>
  <w:defaultTabStop w:val="420"/>
  <w:autoHyphenation/>
  <w:characterSpacingControl w:val="doNotCompress"/>
  <w:hdrShapeDefaults>
    <o:shapedefaults v:ext="edit" spidmax="20482"/>
  </w:hdrShapeDefaults>
  <w:footnotePr>
    <w:footnote w:id="0"/>
    <w:footnote w:id="1"/>
  </w:footnotePr>
  <w:endnotePr>
    <w:endnote w:id="0"/>
    <w:endnote w:id="1"/>
  </w:endnotePr>
  <w:compat>
    <w:useFELayout/>
  </w:compat>
  <w:docVars>
    <w:docVar w:name="commondata" w:val="eyJoZGlkIjoiYTBkNjcwN2U3MzgwM2ZhMTIxOTY2ZTYyYThkODA2ZTIifQ=="/>
  </w:docVars>
  <w:rsids>
    <w:rsidRoot w:val="001E38F8"/>
    <w:rsid w:val="00003ACF"/>
    <w:rsid w:val="00013CC6"/>
    <w:rsid w:val="00021217"/>
    <w:rsid w:val="0002609A"/>
    <w:rsid w:val="00051A84"/>
    <w:rsid w:val="00075AC8"/>
    <w:rsid w:val="000800F0"/>
    <w:rsid w:val="0008010D"/>
    <w:rsid w:val="000806BE"/>
    <w:rsid w:val="000931A4"/>
    <w:rsid w:val="00094220"/>
    <w:rsid w:val="000A1FF5"/>
    <w:rsid w:val="000B3D7A"/>
    <w:rsid w:val="000F5106"/>
    <w:rsid w:val="0012000F"/>
    <w:rsid w:val="00124DA4"/>
    <w:rsid w:val="00154FDF"/>
    <w:rsid w:val="00164E9E"/>
    <w:rsid w:val="00173887"/>
    <w:rsid w:val="00174A9C"/>
    <w:rsid w:val="00194B93"/>
    <w:rsid w:val="00195522"/>
    <w:rsid w:val="001A3657"/>
    <w:rsid w:val="001B0832"/>
    <w:rsid w:val="001E38F8"/>
    <w:rsid w:val="001E709A"/>
    <w:rsid w:val="001E7308"/>
    <w:rsid w:val="001F057D"/>
    <w:rsid w:val="00215C31"/>
    <w:rsid w:val="00226FA7"/>
    <w:rsid w:val="002314EF"/>
    <w:rsid w:val="00241506"/>
    <w:rsid w:val="00241F7F"/>
    <w:rsid w:val="00262347"/>
    <w:rsid w:val="0029079D"/>
    <w:rsid w:val="002A524C"/>
    <w:rsid w:val="002B3834"/>
    <w:rsid w:val="002B58C2"/>
    <w:rsid w:val="002B7F77"/>
    <w:rsid w:val="002E5661"/>
    <w:rsid w:val="002F153C"/>
    <w:rsid w:val="002F6062"/>
    <w:rsid w:val="00326199"/>
    <w:rsid w:val="00333F38"/>
    <w:rsid w:val="00340293"/>
    <w:rsid w:val="0034366E"/>
    <w:rsid w:val="00347AE8"/>
    <w:rsid w:val="003A19E8"/>
    <w:rsid w:val="003B01A1"/>
    <w:rsid w:val="003E3636"/>
    <w:rsid w:val="003F6DA6"/>
    <w:rsid w:val="004034E7"/>
    <w:rsid w:val="004162E1"/>
    <w:rsid w:val="0046272C"/>
    <w:rsid w:val="004663B9"/>
    <w:rsid w:val="0048002B"/>
    <w:rsid w:val="004A11A4"/>
    <w:rsid w:val="004C3706"/>
    <w:rsid w:val="00513356"/>
    <w:rsid w:val="005162AC"/>
    <w:rsid w:val="00541D6B"/>
    <w:rsid w:val="005610AF"/>
    <w:rsid w:val="00577B78"/>
    <w:rsid w:val="00583517"/>
    <w:rsid w:val="005B0410"/>
    <w:rsid w:val="00603B26"/>
    <w:rsid w:val="00610D35"/>
    <w:rsid w:val="00610F9E"/>
    <w:rsid w:val="00640D13"/>
    <w:rsid w:val="00641B81"/>
    <w:rsid w:val="00651F7C"/>
    <w:rsid w:val="006547BA"/>
    <w:rsid w:val="006972F9"/>
    <w:rsid w:val="006B5AB2"/>
    <w:rsid w:val="006C0B74"/>
    <w:rsid w:val="006E24F0"/>
    <w:rsid w:val="00712EA4"/>
    <w:rsid w:val="007321A2"/>
    <w:rsid w:val="0073684C"/>
    <w:rsid w:val="0074279B"/>
    <w:rsid w:val="00762B81"/>
    <w:rsid w:val="00785323"/>
    <w:rsid w:val="00796CCA"/>
    <w:rsid w:val="007B5DC4"/>
    <w:rsid w:val="007D3D19"/>
    <w:rsid w:val="008001AF"/>
    <w:rsid w:val="00803909"/>
    <w:rsid w:val="00810DC8"/>
    <w:rsid w:val="0081709B"/>
    <w:rsid w:val="008227FF"/>
    <w:rsid w:val="00824B9A"/>
    <w:rsid w:val="0083744B"/>
    <w:rsid w:val="00840CA6"/>
    <w:rsid w:val="008434F4"/>
    <w:rsid w:val="00845254"/>
    <w:rsid w:val="0086155D"/>
    <w:rsid w:val="008630BA"/>
    <w:rsid w:val="00874051"/>
    <w:rsid w:val="00875621"/>
    <w:rsid w:val="008932D5"/>
    <w:rsid w:val="008B776A"/>
    <w:rsid w:val="008C36AC"/>
    <w:rsid w:val="008D1C62"/>
    <w:rsid w:val="008D68CA"/>
    <w:rsid w:val="008E35CA"/>
    <w:rsid w:val="008E71D6"/>
    <w:rsid w:val="009073CD"/>
    <w:rsid w:val="00922E72"/>
    <w:rsid w:val="009817D9"/>
    <w:rsid w:val="009962D1"/>
    <w:rsid w:val="009C1724"/>
    <w:rsid w:val="009E2FA4"/>
    <w:rsid w:val="009E3523"/>
    <w:rsid w:val="00A00B8F"/>
    <w:rsid w:val="00A034A4"/>
    <w:rsid w:val="00A10548"/>
    <w:rsid w:val="00A34FA2"/>
    <w:rsid w:val="00A37506"/>
    <w:rsid w:val="00A378D5"/>
    <w:rsid w:val="00A64E66"/>
    <w:rsid w:val="00A7304D"/>
    <w:rsid w:val="00A86A66"/>
    <w:rsid w:val="00A93EC5"/>
    <w:rsid w:val="00A942A9"/>
    <w:rsid w:val="00AA6940"/>
    <w:rsid w:val="00B01A68"/>
    <w:rsid w:val="00B201AD"/>
    <w:rsid w:val="00B21E3D"/>
    <w:rsid w:val="00B23CA9"/>
    <w:rsid w:val="00B32F2E"/>
    <w:rsid w:val="00B36A1F"/>
    <w:rsid w:val="00B55AFD"/>
    <w:rsid w:val="00B842E8"/>
    <w:rsid w:val="00B96888"/>
    <w:rsid w:val="00BA455C"/>
    <w:rsid w:val="00BC43DA"/>
    <w:rsid w:val="00BE04F2"/>
    <w:rsid w:val="00BE64E1"/>
    <w:rsid w:val="00BE79D6"/>
    <w:rsid w:val="00BF1B72"/>
    <w:rsid w:val="00BF529E"/>
    <w:rsid w:val="00C164A1"/>
    <w:rsid w:val="00C1781D"/>
    <w:rsid w:val="00C25DB8"/>
    <w:rsid w:val="00C36DC7"/>
    <w:rsid w:val="00C40F0F"/>
    <w:rsid w:val="00C53F85"/>
    <w:rsid w:val="00C60E55"/>
    <w:rsid w:val="00C6446D"/>
    <w:rsid w:val="00C73FA1"/>
    <w:rsid w:val="00C84DF5"/>
    <w:rsid w:val="00C97EF0"/>
    <w:rsid w:val="00CA1327"/>
    <w:rsid w:val="00CA39A9"/>
    <w:rsid w:val="00CB4730"/>
    <w:rsid w:val="00CD0232"/>
    <w:rsid w:val="00D409A3"/>
    <w:rsid w:val="00D46A9E"/>
    <w:rsid w:val="00D54018"/>
    <w:rsid w:val="00D550BA"/>
    <w:rsid w:val="00D640C1"/>
    <w:rsid w:val="00D74640"/>
    <w:rsid w:val="00D85864"/>
    <w:rsid w:val="00D93D02"/>
    <w:rsid w:val="00DA48A0"/>
    <w:rsid w:val="00DB0AE5"/>
    <w:rsid w:val="00DC4647"/>
    <w:rsid w:val="00DE54F8"/>
    <w:rsid w:val="00DF3A4B"/>
    <w:rsid w:val="00E03D14"/>
    <w:rsid w:val="00E22EFF"/>
    <w:rsid w:val="00E3027C"/>
    <w:rsid w:val="00E374EF"/>
    <w:rsid w:val="00E44983"/>
    <w:rsid w:val="00E64FE9"/>
    <w:rsid w:val="00E66D4A"/>
    <w:rsid w:val="00E67572"/>
    <w:rsid w:val="00EB2FE6"/>
    <w:rsid w:val="00EC74DB"/>
    <w:rsid w:val="00EF06FA"/>
    <w:rsid w:val="00EF16B4"/>
    <w:rsid w:val="00F132F9"/>
    <w:rsid w:val="00F15386"/>
    <w:rsid w:val="00F15E70"/>
    <w:rsid w:val="00F25345"/>
    <w:rsid w:val="00F61840"/>
    <w:rsid w:val="00F836A9"/>
    <w:rsid w:val="00F87281"/>
    <w:rsid w:val="00F96867"/>
    <w:rsid w:val="00FA4EC4"/>
    <w:rsid w:val="00FB2A19"/>
    <w:rsid w:val="00FD276E"/>
    <w:rsid w:val="00FD4999"/>
    <w:rsid w:val="00FE502E"/>
    <w:rsid w:val="00FE51CA"/>
    <w:rsid w:val="00FF173A"/>
    <w:rsid w:val="00FF5B15"/>
    <w:rsid w:val="21D34BA9"/>
    <w:rsid w:val="57001D90"/>
    <w:rsid w:val="781B4C96"/>
    <w:rsid w:val="7A66339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16B4"/>
    <w:pPr>
      <w:widowControl w:val="0"/>
      <w:jc w:val="both"/>
    </w:pPr>
    <w:rPr>
      <w:rFonts w:ascii="Book Antiqua" w:hAnsi="Book Antiqua" w:cs="Arial Unicode MS"/>
      <w:color w:val="000000"/>
      <w:kern w:val="2"/>
      <w:sz w:val="21"/>
      <w:szCs w:val="21"/>
      <w:u w:color="000000"/>
    </w:rPr>
  </w:style>
  <w:style w:type="paragraph" w:styleId="2">
    <w:name w:val="heading 2"/>
    <w:basedOn w:val="a"/>
    <w:next w:val="a"/>
    <w:link w:val="2Char"/>
    <w:uiPriority w:val="9"/>
    <w:qFormat/>
    <w:rsid w:val="00EF16B4"/>
    <w:pPr>
      <w:widowControl/>
      <w:spacing w:before="100" w:beforeAutospacing="1" w:after="100" w:afterAutospacing="1"/>
      <w:jc w:val="left"/>
      <w:outlineLvl w:val="1"/>
    </w:pPr>
    <w:rPr>
      <w:rFonts w:ascii="宋体" w:eastAsia="宋体" w:hAnsi="宋体" w:cs="宋体"/>
      <w:b/>
      <w:bCs/>
      <w:color w:val="auto"/>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EF16B4"/>
    <w:rPr>
      <w:sz w:val="18"/>
      <w:szCs w:val="18"/>
    </w:rPr>
  </w:style>
  <w:style w:type="paragraph" w:styleId="a4">
    <w:name w:val="footer"/>
    <w:basedOn w:val="a"/>
    <w:link w:val="Char0"/>
    <w:uiPriority w:val="99"/>
    <w:unhideWhenUsed/>
    <w:qFormat/>
    <w:rsid w:val="00EF16B4"/>
    <w:pPr>
      <w:tabs>
        <w:tab w:val="center" w:pos="4153"/>
        <w:tab w:val="right" w:pos="8306"/>
      </w:tabs>
      <w:snapToGrid w:val="0"/>
      <w:jc w:val="left"/>
    </w:pPr>
    <w:rPr>
      <w:sz w:val="18"/>
      <w:szCs w:val="18"/>
    </w:rPr>
  </w:style>
  <w:style w:type="paragraph" w:styleId="a5">
    <w:name w:val="header"/>
    <w:basedOn w:val="a"/>
    <w:link w:val="Char1"/>
    <w:uiPriority w:val="99"/>
    <w:unhideWhenUsed/>
    <w:rsid w:val="00EF16B4"/>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rsid w:val="00EF16B4"/>
    <w:pPr>
      <w:widowControl/>
      <w:spacing w:before="100" w:beforeAutospacing="1" w:after="100" w:afterAutospacing="1"/>
      <w:jc w:val="left"/>
    </w:pPr>
    <w:rPr>
      <w:rFonts w:ascii="宋体" w:eastAsia="宋体" w:hAnsi="宋体" w:cs="宋体"/>
      <w:color w:val="auto"/>
      <w:kern w:val="0"/>
      <w:sz w:val="24"/>
      <w:szCs w:val="24"/>
    </w:rPr>
  </w:style>
  <w:style w:type="character" w:styleId="a7">
    <w:name w:val="Hyperlink"/>
    <w:rsid w:val="00EF16B4"/>
    <w:rPr>
      <w:u w:val="single"/>
    </w:rPr>
  </w:style>
  <w:style w:type="table" w:customStyle="1" w:styleId="TableNormal">
    <w:name w:val="Table Normal"/>
    <w:qFormat/>
    <w:rsid w:val="00EF16B4"/>
    <w:tblPr>
      <w:tblCellMar>
        <w:top w:w="0" w:type="dxa"/>
        <w:left w:w="0" w:type="dxa"/>
        <w:bottom w:w="0" w:type="dxa"/>
        <w:right w:w="0" w:type="dxa"/>
      </w:tblCellMar>
    </w:tblPr>
  </w:style>
  <w:style w:type="paragraph" w:customStyle="1" w:styleId="a8">
    <w:name w:val="页眉与页脚"/>
    <w:rsid w:val="00EF16B4"/>
    <w:pPr>
      <w:tabs>
        <w:tab w:val="right" w:pos="9020"/>
      </w:tabs>
    </w:pPr>
    <w:rPr>
      <w:rFonts w:ascii="Helvetica Neue" w:hAnsi="Helvetica Neue" w:cs="Arial Unicode MS"/>
      <w:color w:val="000000"/>
      <w:sz w:val="24"/>
      <w:szCs w:val="24"/>
    </w:rPr>
  </w:style>
  <w:style w:type="paragraph" w:styleId="a9">
    <w:name w:val="List Paragraph"/>
    <w:basedOn w:val="a"/>
    <w:qFormat/>
    <w:rsid w:val="00EF16B4"/>
    <w:pPr>
      <w:ind w:firstLineChars="200" w:firstLine="420"/>
    </w:pPr>
  </w:style>
  <w:style w:type="character" w:customStyle="1" w:styleId="Char">
    <w:name w:val="批注框文本 Char"/>
    <w:basedOn w:val="a0"/>
    <w:link w:val="a3"/>
    <w:uiPriority w:val="99"/>
    <w:semiHidden/>
    <w:qFormat/>
    <w:rsid w:val="00EF16B4"/>
    <w:rPr>
      <w:rFonts w:ascii="Book Antiqua" w:hAnsi="Book Antiqua" w:cs="Arial Unicode MS"/>
      <w:color w:val="000000"/>
      <w:kern w:val="2"/>
      <w:sz w:val="18"/>
      <w:szCs w:val="18"/>
      <w:u w:color="000000"/>
    </w:rPr>
  </w:style>
  <w:style w:type="character" w:customStyle="1" w:styleId="2Char">
    <w:name w:val="标题 2 Char"/>
    <w:basedOn w:val="a0"/>
    <w:link w:val="2"/>
    <w:uiPriority w:val="9"/>
    <w:qFormat/>
    <w:rsid w:val="00EF16B4"/>
    <w:rPr>
      <w:rFonts w:ascii="宋体" w:eastAsia="宋体" w:hAnsi="宋体" w:cs="宋体"/>
      <w:b/>
      <w:bCs/>
      <w:sz w:val="36"/>
      <w:szCs w:val="36"/>
    </w:rPr>
  </w:style>
  <w:style w:type="character" w:customStyle="1" w:styleId="Char1">
    <w:name w:val="页眉 Char"/>
    <w:basedOn w:val="a0"/>
    <w:link w:val="a5"/>
    <w:uiPriority w:val="99"/>
    <w:qFormat/>
    <w:rsid w:val="00EF16B4"/>
    <w:rPr>
      <w:rFonts w:ascii="Book Antiqua" w:hAnsi="Book Antiqua" w:cs="Arial Unicode MS"/>
      <w:color w:val="000000"/>
      <w:kern w:val="2"/>
      <w:sz w:val="18"/>
      <w:szCs w:val="18"/>
      <w:u w:color="000000"/>
    </w:rPr>
  </w:style>
  <w:style w:type="character" w:customStyle="1" w:styleId="Char0">
    <w:name w:val="页脚 Char"/>
    <w:basedOn w:val="a0"/>
    <w:link w:val="a4"/>
    <w:uiPriority w:val="99"/>
    <w:qFormat/>
    <w:rsid w:val="00EF16B4"/>
    <w:rPr>
      <w:rFonts w:ascii="Book Antiqua" w:hAnsi="Book Antiqua" w:cs="Arial Unicode MS"/>
      <w:color w:val="000000"/>
      <w:kern w:val="2"/>
      <w:sz w:val="18"/>
      <w:szCs w:val="18"/>
      <w:u w:color="000000"/>
    </w:rPr>
  </w:style>
</w:styles>
</file>

<file path=word/webSettings.xml><?xml version="1.0" encoding="utf-8"?>
<w:webSettings xmlns:r="http://schemas.openxmlformats.org/officeDocument/2006/relationships" xmlns:w="http://schemas.openxmlformats.org/wordprocessingml/2006/main">
  <w:divs>
    <w:div w:id="19737118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顶峰">
  <a:themeElements>
    <a:clrScheme name="顶峰">
      <a:dk1>
        <a:srgbClr val="000000"/>
      </a:dk1>
      <a:lt1>
        <a:srgbClr val="FFFFFF"/>
      </a:lt1>
      <a:dk2>
        <a:srgbClr val="A7A7A7"/>
      </a:dk2>
      <a:lt2>
        <a:srgbClr val="535353"/>
      </a:lt2>
      <a:accent1>
        <a:srgbClr val="CEB966"/>
      </a:accent1>
      <a:accent2>
        <a:srgbClr val="9CB084"/>
      </a:accent2>
      <a:accent3>
        <a:srgbClr val="6BB1C9"/>
      </a:accent3>
      <a:accent4>
        <a:srgbClr val="6585CF"/>
      </a:accent4>
      <a:accent5>
        <a:srgbClr val="7E6BC9"/>
      </a:accent5>
      <a:accent6>
        <a:srgbClr val="A379BB"/>
      </a:accent6>
      <a:hlink>
        <a:srgbClr val="0000FF"/>
      </a:hlink>
      <a:folHlink>
        <a:srgbClr val="FF00FF"/>
      </a:folHlink>
    </a:clrScheme>
    <a:fontScheme name="顶峰">
      <a:majorFont>
        <a:latin typeface="Helvetica Neue"/>
        <a:ea typeface="黑体"/>
        <a:cs typeface="Helvetica Neue"/>
      </a:majorFont>
      <a:minorFont>
        <a:latin typeface="Helvetica Neue"/>
        <a:ea typeface="宋体"/>
        <a:cs typeface="Helvetica Neue"/>
      </a:minorFont>
    </a:fontScheme>
    <a:fmtScheme name="顶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90500" dist="228600" dir="2700000" rotWithShape="0">
              <a:srgbClr val="000000">
                <a:alpha val="25500"/>
              </a:srgbClr>
            </a:outerShdw>
          </a:effectLst>
        </a:effectStyle>
        <a:effectStyle>
          <a:effectLst>
            <a:outerShdw blurRad="190500" dist="228600" dir="2700000" rotWithShape="0">
              <a:srgbClr val="000000">
                <a:alpha val="25500"/>
              </a:srgbClr>
            </a:outerShdw>
          </a:effectLst>
        </a:effectStyle>
        <a:effectStyle>
          <a:effectLst>
            <a:outerShdw blurRad="190500" dist="228600" dir="2700000" rotWithShape="0">
              <a:srgbClr val="000000">
                <a:alpha val="255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190500" dist="228600" dir="2700000" rotWithShape="0">
            <a:srgbClr val="000000">
              <a:alpha val="25500"/>
            </a:srgbClr>
          </a:outerShdw>
        </a:effectLst>
      </a:spPr>
      <a:bodyPr rot="0" spcFirstLastPara="1" vertOverflow="overflow" horzOverflow="overflow" vert="horz" wrap="square" lIns="45718" tIns="45718" rIns="45718" bIns="45718" numCol="1" spcCol="38100" rtlCol="0" anchor="ctr">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190500" dist="228600" dir="2700000" rotWithShape="0">
            <a:srgbClr val="000000">
              <a:alpha val="255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45718" tIns="45718" rIns="45718" bIns="45718" numCol="1" spcCol="38100" rtlCol="0" anchor="t">
        <a:spAutoFit/>
      </a:body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3</Pages>
  <Words>583</Words>
  <Characters>3326</Characters>
  <Application>Microsoft Office Word</Application>
  <DocSecurity>0</DocSecurity>
  <Lines>27</Lines>
  <Paragraphs>7</Paragraphs>
  <ScaleCrop>false</ScaleCrop>
  <Company>HP Inc.</Company>
  <LinksUpToDate>false</LinksUpToDate>
  <CharactersWithSpaces>3902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dc:creator>
  <cp:lastModifiedBy>Michael YANG</cp:lastModifiedBy>
  <cp:revision>12</cp:revision>
  <dcterms:created xsi:type="dcterms:W3CDTF">2023-01-27T15:31:00Z</dcterms:created>
  <dcterms:modified xsi:type="dcterms:W3CDTF">2023-08-24T06:52:00Z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8FA96BAB1D234B64B2459F9EDCFBB100</vt:lpwstr>
  </property>
</Properties>
</file>