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E3560" w:rsidRDefault="001C18B1">
      <w:pPr>
        <w:pStyle w:val="a9"/>
        <w:ind w:firstLine="211"/>
        <w:jc w:val="center"/>
        <w:rPr>
          <w:rFonts w:asciiTheme="minorEastAsia" w:eastAsiaTheme="minorEastAsia" w:hAnsiTheme="minorEastAsia"/>
          <w:b/>
          <w:bCs/>
          <w:lang w:val="zh-TW" w:eastAsia="zh-TW"/>
        </w:rPr>
      </w:pPr>
      <w:r w:rsidRPr="001C18B1">
        <w:rPr>
          <w:rFonts w:asciiTheme="minorEastAsia" w:eastAsiaTheme="minorEastAsia" w:hAnsiTheme="minorEastAsia"/>
          <w:b/>
          <w:bCs/>
          <w:lang w:val="zh-TW" w:eastAsia="zh-TW"/>
        </w:rPr>
        <w:t>关于选拔加州大学洛杉矶分校</w:t>
      </w:r>
      <w:r w:rsidR="007F145E">
        <w:rPr>
          <w:rFonts w:asciiTheme="minorEastAsia" w:eastAsiaTheme="minorEastAsia" w:hAnsiTheme="minorEastAsia"/>
          <w:b/>
          <w:bCs/>
          <w:lang w:val="zh-TW" w:eastAsia="zh-TW"/>
        </w:rPr>
        <w:t>202</w:t>
      </w:r>
      <w:r w:rsidR="007F145E">
        <w:rPr>
          <w:rFonts w:asciiTheme="minorEastAsia" w:eastAsiaTheme="minorEastAsia" w:hAnsiTheme="minorEastAsia" w:hint="eastAsia"/>
          <w:b/>
          <w:bCs/>
          <w:lang w:val="zh-TW"/>
        </w:rPr>
        <w:t>4</w:t>
      </w:r>
      <w:r w:rsidR="007F145E">
        <w:rPr>
          <w:rFonts w:asciiTheme="minorEastAsia" w:eastAsiaTheme="minorEastAsia" w:hAnsiTheme="minorEastAsia"/>
          <w:b/>
          <w:bCs/>
          <w:lang w:val="zh-TW" w:eastAsia="zh-TW"/>
        </w:rPr>
        <w:t>年春</w:t>
      </w:r>
      <w:r w:rsidRPr="001C18B1">
        <w:rPr>
          <w:rFonts w:asciiTheme="minorEastAsia" w:eastAsiaTheme="minorEastAsia" w:hAnsiTheme="minorEastAsia"/>
          <w:b/>
          <w:bCs/>
          <w:lang w:val="zh-TW" w:eastAsia="zh-TW"/>
        </w:rPr>
        <w:t>季学期项目通知（全部专业）</w:t>
      </w:r>
    </w:p>
    <w:p w:rsidR="000E3560" w:rsidRDefault="000E3560">
      <w:pPr>
        <w:pStyle w:val="a9"/>
        <w:ind w:firstLine="211"/>
        <w:jc w:val="center"/>
        <w:rPr>
          <w:rFonts w:asciiTheme="minorEastAsia" w:eastAsiaTheme="minorEastAsia" w:hAnsiTheme="minorEastAsia"/>
          <w:b/>
          <w:bCs/>
          <w:lang w:val="zh-TW" w:eastAsia="zh-TW"/>
        </w:rPr>
      </w:pPr>
    </w:p>
    <w:p w:rsidR="000E3560" w:rsidRDefault="00640139">
      <w:pPr>
        <w:ind w:firstLineChars="200" w:firstLine="420"/>
        <w:rPr>
          <w:rFonts w:asciiTheme="minorEastAsia" w:hAnsiTheme="minorEastAsia" w:cs="Calibri" w:hint="default"/>
          <w:lang w:val="zh-TW"/>
        </w:rPr>
      </w:pPr>
      <w:r w:rsidRPr="00003C3C">
        <w:rPr>
          <w:rFonts w:asciiTheme="minorEastAsia" w:hAnsiTheme="minorEastAsia" w:cs="Calibri"/>
          <w:color w:val="000000" w:themeColor="text1"/>
          <w:lang w:val="zh-TW" w:eastAsia="zh-TW"/>
        </w:rPr>
        <w:t>为实施我校国际化战略，帮助在校生有机会赴世界一流优质教学资源大学学习。为重点培养具有国际视野和国际竞争力的人才，和部分同学毕业后赴世界一流大学或研究机构继续深造的目标，</w:t>
      </w:r>
      <w:r w:rsidR="00422240">
        <w:rPr>
          <w:rFonts w:asciiTheme="minorEastAsia" w:hAnsiTheme="minorEastAsia" w:cs="Calibri"/>
          <w:lang w:val="zh-TW" w:eastAsia="zh-TW"/>
        </w:rPr>
        <w:t>我校特组织参加加州大学洛杉矶分校</w:t>
      </w:r>
      <w:r w:rsidR="00422240">
        <w:rPr>
          <w:rFonts w:asciiTheme="minorEastAsia" w:hAnsiTheme="minorEastAsia" w:cs="Times New Roman" w:hint="default"/>
          <w:lang w:val="zh-TW" w:eastAsia="zh-TW"/>
        </w:rPr>
        <w:t>（UCLA）</w:t>
      </w:r>
      <w:r w:rsidR="005D77E8">
        <w:rPr>
          <w:rFonts w:asciiTheme="minorEastAsia" w:hAnsiTheme="minorEastAsia" w:cs="Times New Roman"/>
          <w:lang w:val="zh-TW"/>
        </w:rPr>
        <w:t>2024年春</w:t>
      </w:r>
      <w:r w:rsidR="00422240">
        <w:rPr>
          <w:rFonts w:asciiTheme="minorEastAsia" w:hAnsiTheme="minorEastAsia" w:cs="Times New Roman"/>
          <w:lang w:val="zh-TW"/>
        </w:rPr>
        <w:t>季</w:t>
      </w:r>
      <w:r w:rsidR="00422240">
        <w:rPr>
          <w:rFonts w:asciiTheme="minorEastAsia" w:hAnsiTheme="minorEastAsia" w:cs="Calibri"/>
          <w:lang w:val="zh-TW" w:eastAsia="zh-TW"/>
        </w:rPr>
        <w:t>学期项目</w:t>
      </w:r>
      <w:r w:rsidR="00422240">
        <w:rPr>
          <w:rFonts w:asciiTheme="minorEastAsia" w:hAnsiTheme="minorEastAsia" w:cs="Calibri"/>
          <w:lang w:val="zh-TW"/>
        </w:rPr>
        <w:t>（全部方向）</w:t>
      </w:r>
      <w:r w:rsidR="00422240">
        <w:rPr>
          <w:rFonts w:asciiTheme="minorEastAsia" w:hAnsiTheme="minorEastAsia" w:cs="Calibri"/>
          <w:lang w:val="zh-TW" w:eastAsia="zh-TW"/>
        </w:rPr>
        <w:t>通知。项目期间，同学们将作为</w:t>
      </w:r>
      <w:r w:rsidR="00422240">
        <w:rPr>
          <w:rFonts w:asciiTheme="minorEastAsia" w:hAnsiTheme="minorEastAsia" w:cs="Times New Roman" w:hint="default"/>
          <w:lang w:val="zh-TW" w:eastAsia="zh-TW"/>
        </w:rPr>
        <w:t>UCLA</w:t>
      </w:r>
      <w:r w:rsidR="00422240">
        <w:rPr>
          <w:rFonts w:asciiTheme="minorEastAsia" w:hAnsiTheme="minorEastAsia" w:cs="Calibri"/>
          <w:lang w:val="zh-TW" w:eastAsia="zh-TW"/>
        </w:rPr>
        <w:t>全日制学生注册，与美国当地学生一起进行专业课学习，并获得官方正式成绩单</w:t>
      </w:r>
      <w:r w:rsidR="00422240">
        <w:rPr>
          <w:rFonts w:asciiTheme="minorEastAsia" w:hAnsiTheme="minorEastAsia" w:cs="Calibri"/>
          <w:lang w:val="zh-TW"/>
        </w:rPr>
        <w:t>，</w:t>
      </w:r>
      <w:r w:rsidR="00422240">
        <w:rPr>
          <w:rFonts w:asciiTheme="minorEastAsia" w:hAnsiTheme="minorEastAsia" w:cs="Calibri"/>
          <w:lang w:val="zh-TW" w:eastAsia="zh-TW"/>
        </w:rPr>
        <w:t>回国学分转换，有机会拿到海外教授推荐信，为后续海外申研深造提供海外学术背景强力支持。现将相关事项通知如下：</w:t>
      </w:r>
    </w:p>
    <w:p w:rsidR="002E6E82" w:rsidRDefault="002E6E82">
      <w:pPr>
        <w:ind w:firstLineChars="200" w:firstLine="420"/>
        <w:rPr>
          <w:rFonts w:asciiTheme="minorEastAsia" w:hAnsiTheme="minorEastAsia" w:cs="Calibri" w:hint="default"/>
          <w:lang w:val="zh-TW"/>
        </w:rPr>
      </w:pPr>
    </w:p>
    <w:p w:rsidR="000E3560" w:rsidRDefault="002E6E82">
      <w:pPr>
        <w:pStyle w:val="a9"/>
        <w:ind w:firstLine="0"/>
        <w:rPr>
          <w:rFonts w:asciiTheme="minorEastAsia" w:eastAsiaTheme="minorEastAsia" w:hAnsiTheme="minorEastAsia"/>
          <w:b/>
          <w:color w:val="FF0000"/>
          <w:lang w:val="zh-TW"/>
        </w:rPr>
      </w:pPr>
      <w:r>
        <w:rPr>
          <w:rFonts w:asciiTheme="minorEastAsia" w:eastAsiaTheme="minorEastAsia" w:hAnsiTheme="minorEastAsia" w:hint="eastAsia"/>
          <w:b/>
          <w:color w:val="FF0000"/>
          <w:lang w:val="zh-TW"/>
        </w:rPr>
        <w:t>特殊优势：</w:t>
      </w:r>
      <w:r w:rsidRPr="00FB62E7">
        <w:rPr>
          <w:rFonts w:asciiTheme="minorEastAsia" w:hAnsiTheme="minorEastAsia"/>
          <w:b/>
          <w:color w:val="FF0000"/>
          <w:lang w:val="zh-TW" w:eastAsia="zh-TW"/>
        </w:rPr>
        <w:t>参加该项目学生获得</w:t>
      </w:r>
      <w:r w:rsidRPr="00FB62E7">
        <w:rPr>
          <w:rFonts w:asciiTheme="minorEastAsia" w:hAnsiTheme="minorEastAsia" w:hint="eastAsia"/>
          <w:b/>
          <w:color w:val="FF0000"/>
          <w:lang w:val="zh-TW" w:eastAsia="zh-TW"/>
        </w:rPr>
        <w:t>1500</w:t>
      </w:r>
      <w:r w:rsidRPr="00FB62E7">
        <w:rPr>
          <w:rFonts w:asciiTheme="minorEastAsia" w:hAnsiTheme="minorEastAsia" w:hint="eastAsia"/>
          <w:b/>
          <w:color w:val="FF0000"/>
          <w:lang w:val="zh-TW" w:eastAsia="zh-TW"/>
        </w:rPr>
        <w:t>美金“项目管理费减免”奖学金</w:t>
      </w:r>
      <w:r>
        <w:rPr>
          <w:rFonts w:asciiTheme="minorEastAsia" w:hAnsiTheme="minorEastAsia" w:hint="eastAsia"/>
          <w:b/>
          <w:color w:val="FF0000"/>
          <w:lang w:val="zh-TW" w:eastAsia="zh-TW"/>
        </w:rPr>
        <w:t>，学生只需要缴纳学费，且费用直接打入海外大学账户。</w:t>
      </w:r>
    </w:p>
    <w:p w:rsidR="002E6E82" w:rsidRPr="002E6E82" w:rsidRDefault="002E6E82">
      <w:pPr>
        <w:pStyle w:val="a9"/>
        <w:ind w:firstLine="0"/>
        <w:rPr>
          <w:rFonts w:asciiTheme="minorEastAsia" w:eastAsiaTheme="minorEastAsia" w:hAnsiTheme="minorEastAsia"/>
          <w:b/>
          <w:bCs/>
          <w:color w:val="C00000"/>
          <w:u w:color="C00000"/>
          <w:lang w:val="zh-TW"/>
        </w:rPr>
      </w:pPr>
    </w:p>
    <w:p w:rsidR="000E3560" w:rsidRDefault="00422240">
      <w:pPr>
        <w:pStyle w:val="a9"/>
        <w:ind w:firstLine="0"/>
        <w:rPr>
          <w:rFonts w:asciiTheme="minorEastAsia" w:eastAsiaTheme="minorEastAsia" w:hAnsiTheme="minorEastAsia"/>
          <w:b/>
          <w:bCs/>
          <w:color w:val="000000" w:themeColor="text1"/>
          <w:u w:color="C00000"/>
          <w:lang w:val="zh-TW" w:eastAsia="zh-TW"/>
        </w:rPr>
      </w:pPr>
      <w:r>
        <w:rPr>
          <w:rFonts w:asciiTheme="minorEastAsia" w:eastAsiaTheme="minorEastAsia" w:hAnsiTheme="minorEastAsia" w:hint="eastAsia"/>
          <w:b/>
          <w:bCs/>
          <w:color w:val="000000" w:themeColor="text1"/>
          <w:u w:color="C00000"/>
          <w:lang w:val="zh-TW" w:eastAsia="zh-TW"/>
        </w:rPr>
        <w:t>一、项目概览</w:t>
      </w:r>
    </w:p>
    <w:p w:rsidR="000E3560" w:rsidRDefault="00422240">
      <w:pPr>
        <w:rPr>
          <w:rFonts w:asciiTheme="minorEastAsia" w:hAnsiTheme="minorEastAsia" w:hint="default"/>
        </w:rPr>
      </w:pPr>
      <w:r>
        <w:rPr>
          <w:rFonts w:asciiTheme="minorEastAsia" w:hAnsiTheme="minorEastAsia"/>
          <w:b/>
          <w:lang w:eastAsia="zh-TW"/>
        </w:rPr>
        <w:t>1. 学校介绍：</w:t>
      </w:r>
      <w:r w:rsidR="00687D9F" w:rsidRPr="00640139">
        <w:rPr>
          <w:rFonts w:asciiTheme="minorEastAsia" w:hAnsiTheme="minorEastAsia" w:cs="Calibri"/>
          <w:lang w:val="zh-TW" w:eastAsia="zh-TW"/>
        </w:rPr>
        <w:t>加州</w:t>
      </w:r>
      <w:r w:rsidRPr="00640139">
        <w:rPr>
          <w:rFonts w:asciiTheme="minorEastAsia" w:hAnsiTheme="minorEastAsia" w:cs="Calibri"/>
          <w:lang w:val="zh-TW" w:eastAsia="zh-TW"/>
        </w:rPr>
        <w:t>大学洛杉矶分校（University of California, Los Angeles，简称:UCLA），是位于美国洛杉矶的公立研究型大学，是环太平洋大学联盟和国际公立大学论坛成员，也是公立常春藤学校。多年来蝉联美国申请人数最多的大学，也是录取难度最高的大学之一。</w:t>
      </w:r>
      <w:r w:rsidR="00687D9F" w:rsidRPr="00640139">
        <w:rPr>
          <w:rFonts w:asciiTheme="minorEastAsia" w:hAnsiTheme="minorEastAsia" w:cs="Calibri"/>
          <w:lang w:val="zh-TW" w:eastAsia="zh-TW"/>
        </w:rPr>
        <w:t>加州大学洛杉矶分校被《美国新闻与世界报道》、《泰晤士高等教育》、《华尔街日报》等多家权威报刊评为美国第一公立大学，2018年《福布斯》最具价值大学排名全美第1位，2020年QS毕业生就业力排名世界第3位。2020-21年度，UCLA位列软科世界大学学术排名第13位，U.S. News世界大学排名第14位，泰晤士高等教育世界大学排名第15位，2021年QS美国大学排名第5位，U.S. News美国公立大学排名第1位。</w:t>
      </w:r>
    </w:p>
    <w:p w:rsidR="000E3560" w:rsidRDefault="000E3560">
      <w:pPr>
        <w:rPr>
          <w:rFonts w:asciiTheme="minorEastAsia" w:hAnsiTheme="minorEastAsia" w:hint="default"/>
        </w:rPr>
      </w:pPr>
    </w:p>
    <w:p w:rsidR="000E3560" w:rsidRDefault="00422240">
      <w:pPr>
        <w:rPr>
          <w:rFonts w:asciiTheme="minorEastAsia" w:hAnsiTheme="minorEastAsia" w:hint="default"/>
          <w:b/>
          <w:lang w:val="zh-TW"/>
        </w:rPr>
      </w:pPr>
      <w:r>
        <w:rPr>
          <w:rFonts w:ascii="宋体" w:eastAsia="宋体" w:hAnsi="宋体" w:cs="宋体"/>
          <w:b/>
          <w:lang w:val="zh-TW"/>
        </w:rPr>
        <w:t>2. 部分专业排名</w:t>
      </w:r>
    </w:p>
    <w:tbl>
      <w:tblPr>
        <w:tblStyle w:val="TableNormal"/>
        <w:tblW w:w="8158" w:type="dxa"/>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ECE6D2"/>
        <w:tblLayout w:type="fixed"/>
        <w:tblLook w:val="04A0"/>
      </w:tblPr>
      <w:tblGrid>
        <w:gridCol w:w="3827"/>
        <w:gridCol w:w="425"/>
        <w:gridCol w:w="3146"/>
        <w:gridCol w:w="265"/>
        <w:gridCol w:w="495"/>
      </w:tblGrid>
      <w:tr w:rsidR="000E3560" w:rsidTr="00640139">
        <w:trPr>
          <w:trHeight w:val="113"/>
        </w:trPr>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商业</w:t>
            </w:r>
            <w:r>
              <w:rPr>
                <w:rFonts w:asciiTheme="minorEastAsia" w:hAnsiTheme="minorEastAsia" w:cs="Times New Roman" w:hint="default"/>
                <w:color w:val="333333"/>
                <w:kern w:val="0"/>
                <w:u w:color="333333"/>
              </w:rPr>
              <w:t>Business</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0E3560" w:rsidRDefault="00422240">
            <w:pPr>
              <w:widowControl/>
              <w:jc w:val="left"/>
              <w:rPr>
                <w:rFonts w:asciiTheme="minorEastAsia" w:hAnsiTheme="minorEastAsia" w:hint="default"/>
              </w:rPr>
            </w:pPr>
            <w:r>
              <w:rPr>
                <w:rFonts w:asciiTheme="minorEastAsia" w:hAnsiTheme="minorEastAsia"/>
                <w:color w:val="333333"/>
                <w:kern w:val="0"/>
                <w:u w:color="333333"/>
              </w:rPr>
              <w:t>15</w:t>
            </w:r>
          </w:p>
        </w:tc>
        <w:tc>
          <w:tcPr>
            <w:tcW w:w="31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生物科学</w:t>
            </w:r>
            <w:r>
              <w:rPr>
                <w:rFonts w:asciiTheme="minorEastAsia" w:hAnsiTheme="minorEastAsia" w:cs="Times New Roman" w:hint="default"/>
                <w:color w:val="333333"/>
                <w:kern w:val="0"/>
                <w:u w:color="333333"/>
              </w:rPr>
              <w:t>Biological Sciences</w:t>
            </w:r>
          </w:p>
        </w:tc>
        <w:tc>
          <w:tcPr>
            <w:tcW w:w="26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vAlign w:val="center"/>
          </w:tcPr>
          <w:p w:rsidR="000E3560" w:rsidRDefault="000E3560">
            <w:pPr>
              <w:rPr>
                <w:rFonts w:asciiTheme="minorEastAsia" w:hAnsiTheme="minorEastAsia" w:hint="default"/>
              </w:rPr>
            </w:pPr>
          </w:p>
        </w:tc>
        <w:tc>
          <w:tcPr>
            <w:tcW w:w="495"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rsidP="00640139">
            <w:pPr>
              <w:widowControl/>
              <w:jc w:val="left"/>
              <w:rPr>
                <w:rFonts w:asciiTheme="minorEastAsia" w:hAnsiTheme="minorEastAsia" w:hint="default"/>
              </w:rPr>
            </w:pPr>
            <w:r>
              <w:rPr>
                <w:rFonts w:asciiTheme="minorEastAsia" w:hAnsiTheme="minorEastAsia"/>
                <w:color w:val="333333"/>
                <w:kern w:val="0"/>
                <w:u w:color="333333"/>
              </w:rPr>
              <w:t>19</w:t>
            </w:r>
          </w:p>
        </w:tc>
      </w:tr>
      <w:tr w:rsidR="000E3560" w:rsidTr="00640139">
        <w:trPr>
          <w:trHeight w:val="113"/>
        </w:trPr>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教育</w:t>
            </w:r>
            <w:r>
              <w:rPr>
                <w:rFonts w:asciiTheme="minorEastAsia" w:hAnsiTheme="minorEastAsia" w:cs="Times New Roman" w:hint="default"/>
                <w:color w:val="333333"/>
                <w:kern w:val="0"/>
                <w:u w:color="333333"/>
              </w:rPr>
              <w:t>Education</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0E3560" w:rsidRDefault="00422240">
            <w:pPr>
              <w:widowControl/>
              <w:jc w:val="left"/>
              <w:rPr>
                <w:rFonts w:asciiTheme="minorEastAsia" w:hAnsiTheme="minorEastAsia" w:hint="default"/>
              </w:rPr>
            </w:pPr>
            <w:r>
              <w:rPr>
                <w:rFonts w:asciiTheme="minorEastAsia" w:hAnsiTheme="minorEastAsia"/>
                <w:color w:val="333333"/>
                <w:kern w:val="0"/>
                <w:u w:color="333333"/>
              </w:rPr>
              <w:t>13</w:t>
            </w:r>
          </w:p>
        </w:tc>
        <w:tc>
          <w:tcPr>
            <w:tcW w:w="31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化学</w:t>
            </w:r>
            <w:r>
              <w:rPr>
                <w:rFonts w:asciiTheme="minorEastAsia" w:hAnsiTheme="minorEastAsia" w:cs="Times New Roman" w:hint="default"/>
                <w:color w:val="333333"/>
                <w:kern w:val="0"/>
                <w:u w:color="333333"/>
              </w:rPr>
              <w:t>Chemistry</w:t>
            </w:r>
          </w:p>
        </w:tc>
        <w:tc>
          <w:tcPr>
            <w:tcW w:w="26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vAlign w:val="center"/>
          </w:tcPr>
          <w:p w:rsidR="000E3560" w:rsidRDefault="000E3560">
            <w:pPr>
              <w:rPr>
                <w:rFonts w:asciiTheme="minorEastAsia" w:hAnsiTheme="minorEastAsia" w:hint="default"/>
              </w:rPr>
            </w:pPr>
          </w:p>
        </w:tc>
        <w:tc>
          <w:tcPr>
            <w:tcW w:w="495"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rsidP="00640139">
            <w:pPr>
              <w:widowControl/>
              <w:jc w:val="left"/>
              <w:rPr>
                <w:rFonts w:asciiTheme="minorEastAsia" w:hAnsiTheme="minorEastAsia" w:hint="default"/>
              </w:rPr>
            </w:pPr>
            <w:r>
              <w:rPr>
                <w:rFonts w:asciiTheme="minorEastAsia" w:hAnsiTheme="minorEastAsia"/>
                <w:color w:val="333333"/>
                <w:kern w:val="0"/>
                <w:u w:color="333333"/>
              </w:rPr>
              <w:t>15</w:t>
            </w:r>
          </w:p>
        </w:tc>
      </w:tr>
      <w:tr w:rsidR="000E3560" w:rsidTr="00640139">
        <w:trPr>
          <w:trHeight w:val="113"/>
        </w:trPr>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图书馆与信息学</w:t>
            </w:r>
            <w:r>
              <w:rPr>
                <w:rFonts w:asciiTheme="minorEastAsia" w:hAnsiTheme="minorEastAsia" w:cs="Times New Roman" w:hint="default"/>
                <w:color w:val="333333"/>
                <w:kern w:val="0"/>
                <w:u w:color="333333"/>
                <w:lang w:val="zh-TW" w:eastAsia="zh-TW"/>
              </w:rPr>
              <w:t>Library and Informatics</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0E3560" w:rsidRDefault="00422240">
            <w:pPr>
              <w:widowControl/>
              <w:jc w:val="left"/>
              <w:rPr>
                <w:rFonts w:asciiTheme="minorEastAsia" w:hAnsiTheme="minorEastAsia" w:hint="default"/>
              </w:rPr>
            </w:pPr>
            <w:r>
              <w:rPr>
                <w:rFonts w:asciiTheme="minorEastAsia" w:hAnsiTheme="minorEastAsia"/>
                <w:color w:val="333333"/>
                <w:kern w:val="0"/>
                <w:u w:color="333333"/>
              </w:rPr>
              <w:t>14</w:t>
            </w:r>
          </w:p>
        </w:tc>
        <w:tc>
          <w:tcPr>
            <w:tcW w:w="31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信息学</w:t>
            </w:r>
            <w:r>
              <w:rPr>
                <w:rFonts w:asciiTheme="minorEastAsia" w:hAnsiTheme="minorEastAsia" w:cs="Times New Roman" w:hint="default"/>
                <w:color w:val="333333"/>
                <w:kern w:val="0"/>
                <w:u w:color="333333"/>
              </w:rPr>
              <w:t>Communications</w:t>
            </w:r>
          </w:p>
        </w:tc>
        <w:tc>
          <w:tcPr>
            <w:tcW w:w="26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vAlign w:val="center"/>
          </w:tcPr>
          <w:p w:rsidR="000E3560" w:rsidRDefault="000E3560">
            <w:pPr>
              <w:rPr>
                <w:rFonts w:asciiTheme="minorEastAsia" w:hAnsiTheme="minorEastAsia" w:hint="default"/>
              </w:rPr>
            </w:pPr>
          </w:p>
        </w:tc>
        <w:tc>
          <w:tcPr>
            <w:tcW w:w="495"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rsidP="00640139">
            <w:pPr>
              <w:widowControl/>
              <w:jc w:val="left"/>
              <w:rPr>
                <w:rFonts w:asciiTheme="minorEastAsia" w:hAnsiTheme="minorEastAsia" w:hint="default"/>
              </w:rPr>
            </w:pPr>
            <w:r>
              <w:rPr>
                <w:rFonts w:asciiTheme="minorEastAsia" w:hAnsiTheme="minorEastAsia"/>
                <w:color w:val="333333"/>
                <w:kern w:val="0"/>
                <w:u w:color="333333"/>
              </w:rPr>
              <w:t>12</w:t>
            </w:r>
          </w:p>
        </w:tc>
      </w:tr>
      <w:tr w:rsidR="000E3560" w:rsidTr="00640139">
        <w:trPr>
          <w:trHeight w:val="113"/>
        </w:trPr>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社会学</w:t>
            </w:r>
            <w:r>
              <w:rPr>
                <w:rFonts w:asciiTheme="minorEastAsia" w:hAnsiTheme="minorEastAsia" w:cs="Times New Roman" w:hint="default"/>
                <w:color w:val="333333"/>
                <w:kern w:val="0"/>
                <w:u w:color="333333"/>
              </w:rPr>
              <w:t>Sociology</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0E3560" w:rsidRDefault="00422240">
            <w:pPr>
              <w:widowControl/>
              <w:jc w:val="left"/>
              <w:rPr>
                <w:rFonts w:asciiTheme="minorEastAsia" w:hAnsiTheme="minorEastAsia" w:hint="default"/>
              </w:rPr>
            </w:pPr>
            <w:r>
              <w:rPr>
                <w:rFonts w:asciiTheme="minorEastAsia" w:hAnsiTheme="minorEastAsia"/>
                <w:color w:val="333333"/>
                <w:kern w:val="0"/>
                <w:u w:color="333333"/>
              </w:rPr>
              <w:t>9</w:t>
            </w:r>
          </w:p>
        </w:tc>
        <w:tc>
          <w:tcPr>
            <w:tcW w:w="31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地球科学</w:t>
            </w:r>
            <w:r>
              <w:rPr>
                <w:rFonts w:asciiTheme="minorEastAsia" w:hAnsiTheme="minorEastAsia" w:cs="Times New Roman" w:hint="default"/>
                <w:color w:val="333333"/>
                <w:kern w:val="0"/>
                <w:u w:color="333333"/>
              </w:rPr>
              <w:t>Earth Sciences</w:t>
            </w:r>
          </w:p>
        </w:tc>
        <w:tc>
          <w:tcPr>
            <w:tcW w:w="26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vAlign w:val="center"/>
          </w:tcPr>
          <w:p w:rsidR="000E3560" w:rsidRDefault="000E3560">
            <w:pPr>
              <w:rPr>
                <w:rFonts w:asciiTheme="minorEastAsia" w:hAnsiTheme="minorEastAsia" w:hint="default"/>
              </w:rPr>
            </w:pPr>
          </w:p>
        </w:tc>
        <w:tc>
          <w:tcPr>
            <w:tcW w:w="495"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rsidP="00640139">
            <w:pPr>
              <w:widowControl/>
              <w:jc w:val="left"/>
              <w:rPr>
                <w:rFonts w:asciiTheme="minorEastAsia" w:hAnsiTheme="minorEastAsia" w:hint="default"/>
              </w:rPr>
            </w:pPr>
            <w:r>
              <w:rPr>
                <w:rFonts w:asciiTheme="minorEastAsia" w:hAnsiTheme="minorEastAsia"/>
                <w:color w:val="333333"/>
                <w:kern w:val="0"/>
                <w:u w:color="333333"/>
              </w:rPr>
              <w:t>13</w:t>
            </w:r>
          </w:p>
        </w:tc>
      </w:tr>
      <w:tr w:rsidR="000E3560" w:rsidTr="00640139">
        <w:trPr>
          <w:trHeight w:val="113"/>
        </w:trPr>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数学</w:t>
            </w:r>
            <w:r>
              <w:rPr>
                <w:rFonts w:asciiTheme="minorEastAsia" w:hAnsiTheme="minorEastAsia" w:cs="Times New Roman" w:hint="default"/>
                <w:color w:val="333333"/>
                <w:kern w:val="0"/>
                <w:u w:color="333333"/>
              </w:rPr>
              <w:t>Mathematics</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0E3560" w:rsidRDefault="00422240">
            <w:pPr>
              <w:widowControl/>
              <w:jc w:val="left"/>
              <w:rPr>
                <w:rFonts w:asciiTheme="minorEastAsia" w:hAnsiTheme="minorEastAsia" w:hint="default"/>
              </w:rPr>
            </w:pPr>
            <w:r>
              <w:rPr>
                <w:rFonts w:asciiTheme="minorEastAsia" w:hAnsiTheme="minorEastAsia"/>
                <w:color w:val="333333"/>
                <w:kern w:val="0"/>
                <w:u w:color="333333"/>
              </w:rPr>
              <w:t>7</w:t>
            </w:r>
          </w:p>
        </w:tc>
        <w:tc>
          <w:tcPr>
            <w:tcW w:w="31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历史学</w:t>
            </w:r>
            <w:r>
              <w:rPr>
                <w:rFonts w:asciiTheme="minorEastAsia" w:hAnsiTheme="minorEastAsia" w:cs="Times New Roman" w:hint="default"/>
                <w:color w:val="333333"/>
                <w:kern w:val="0"/>
                <w:u w:color="333333"/>
              </w:rPr>
              <w:t>History</w:t>
            </w:r>
          </w:p>
        </w:tc>
        <w:tc>
          <w:tcPr>
            <w:tcW w:w="26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vAlign w:val="center"/>
          </w:tcPr>
          <w:p w:rsidR="000E3560" w:rsidRDefault="000E3560">
            <w:pPr>
              <w:widowControl/>
              <w:ind w:firstLine="120"/>
              <w:jc w:val="left"/>
              <w:rPr>
                <w:rFonts w:asciiTheme="minorEastAsia" w:hAnsiTheme="minorEastAsia" w:hint="default"/>
              </w:rPr>
            </w:pPr>
          </w:p>
        </w:tc>
        <w:tc>
          <w:tcPr>
            <w:tcW w:w="495"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rsidP="00640139">
            <w:pPr>
              <w:jc w:val="left"/>
              <w:rPr>
                <w:rFonts w:asciiTheme="minorEastAsia" w:hAnsiTheme="minorEastAsia" w:hint="default"/>
              </w:rPr>
            </w:pPr>
            <w:r>
              <w:rPr>
                <w:rFonts w:asciiTheme="minorEastAsia" w:hAnsiTheme="minorEastAsia"/>
              </w:rPr>
              <w:t>9</w:t>
            </w:r>
          </w:p>
        </w:tc>
      </w:tr>
      <w:tr w:rsidR="000E3560" w:rsidTr="00640139">
        <w:trPr>
          <w:trHeight w:val="113"/>
        </w:trPr>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公共关系</w:t>
            </w:r>
            <w:r>
              <w:rPr>
                <w:rFonts w:asciiTheme="minorEastAsia" w:hAnsiTheme="minorEastAsia" w:cs="Times New Roman" w:hint="default"/>
                <w:color w:val="333333"/>
                <w:kern w:val="0"/>
                <w:u w:color="333333"/>
              </w:rPr>
              <w:t>Public Affairs</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0E3560" w:rsidRDefault="00422240">
            <w:pPr>
              <w:widowControl/>
              <w:jc w:val="left"/>
              <w:rPr>
                <w:rFonts w:asciiTheme="minorEastAsia" w:hAnsiTheme="minorEastAsia" w:hint="default"/>
              </w:rPr>
            </w:pPr>
            <w:r>
              <w:rPr>
                <w:rFonts w:asciiTheme="minorEastAsia" w:hAnsiTheme="minorEastAsia"/>
                <w:color w:val="333333"/>
                <w:kern w:val="0"/>
                <w:u w:color="333333"/>
              </w:rPr>
              <w:t>23</w:t>
            </w:r>
          </w:p>
        </w:tc>
        <w:tc>
          <w:tcPr>
            <w:tcW w:w="31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英语学</w:t>
            </w:r>
            <w:r>
              <w:rPr>
                <w:rFonts w:asciiTheme="minorEastAsia" w:hAnsiTheme="minorEastAsia" w:cs="Times New Roman" w:hint="default"/>
                <w:color w:val="333333"/>
                <w:kern w:val="0"/>
                <w:u w:color="333333"/>
              </w:rPr>
              <w:t>English</w:t>
            </w:r>
          </w:p>
        </w:tc>
        <w:tc>
          <w:tcPr>
            <w:tcW w:w="26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vAlign w:val="center"/>
          </w:tcPr>
          <w:p w:rsidR="000E3560" w:rsidRDefault="000E3560">
            <w:pPr>
              <w:rPr>
                <w:rFonts w:asciiTheme="minorEastAsia" w:hAnsiTheme="minorEastAsia" w:hint="default"/>
              </w:rPr>
            </w:pPr>
          </w:p>
        </w:tc>
        <w:tc>
          <w:tcPr>
            <w:tcW w:w="495"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rsidP="00640139">
            <w:pPr>
              <w:widowControl/>
              <w:jc w:val="left"/>
              <w:rPr>
                <w:rFonts w:asciiTheme="minorEastAsia" w:hAnsiTheme="minorEastAsia" w:hint="default"/>
              </w:rPr>
            </w:pPr>
            <w:r>
              <w:rPr>
                <w:rFonts w:asciiTheme="minorEastAsia" w:hAnsiTheme="minorEastAsia"/>
                <w:color w:val="333333"/>
                <w:kern w:val="0"/>
                <w:u w:color="333333"/>
              </w:rPr>
              <w:t>10</w:t>
            </w:r>
          </w:p>
        </w:tc>
      </w:tr>
      <w:tr w:rsidR="000E3560" w:rsidTr="00640139">
        <w:trPr>
          <w:trHeight w:val="113"/>
        </w:trPr>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物理学</w:t>
            </w:r>
            <w:r>
              <w:rPr>
                <w:rFonts w:asciiTheme="minorEastAsia" w:hAnsiTheme="minorEastAsia" w:cs="Times New Roman" w:hint="default"/>
                <w:color w:val="333333"/>
                <w:kern w:val="0"/>
                <w:u w:color="333333"/>
              </w:rPr>
              <w:t>Physics</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E3560" w:rsidRDefault="00422240">
            <w:pPr>
              <w:widowControl/>
              <w:jc w:val="left"/>
              <w:rPr>
                <w:rFonts w:asciiTheme="minorEastAsia" w:hAnsiTheme="minorEastAsia" w:hint="default"/>
              </w:rPr>
            </w:pPr>
            <w:r>
              <w:rPr>
                <w:rFonts w:asciiTheme="minorEastAsia" w:hAnsiTheme="minorEastAsia"/>
                <w:color w:val="333333"/>
                <w:kern w:val="0"/>
                <w:u w:color="333333"/>
              </w:rPr>
              <w:t>18</w:t>
            </w:r>
          </w:p>
        </w:tc>
        <w:tc>
          <w:tcPr>
            <w:tcW w:w="31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艺术</w:t>
            </w:r>
            <w:r>
              <w:rPr>
                <w:rFonts w:asciiTheme="minorEastAsia" w:hAnsiTheme="minorEastAsia" w:cs="Times New Roman" w:hint="default"/>
                <w:color w:val="333333"/>
                <w:kern w:val="0"/>
                <w:u w:color="333333"/>
              </w:rPr>
              <w:t>Fine Arts</w:t>
            </w:r>
          </w:p>
        </w:tc>
        <w:tc>
          <w:tcPr>
            <w:tcW w:w="26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vAlign w:val="center"/>
          </w:tcPr>
          <w:p w:rsidR="000E3560" w:rsidRDefault="000E3560">
            <w:pPr>
              <w:rPr>
                <w:rFonts w:asciiTheme="minorEastAsia" w:hAnsiTheme="minorEastAsia" w:hint="default"/>
              </w:rPr>
            </w:pPr>
          </w:p>
        </w:tc>
        <w:tc>
          <w:tcPr>
            <w:tcW w:w="495"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rsidP="00640139">
            <w:pPr>
              <w:widowControl/>
              <w:jc w:val="left"/>
              <w:rPr>
                <w:rFonts w:asciiTheme="minorEastAsia" w:hAnsiTheme="minorEastAsia" w:hint="default"/>
              </w:rPr>
            </w:pPr>
            <w:r>
              <w:rPr>
                <w:rFonts w:asciiTheme="minorEastAsia" w:hAnsiTheme="minorEastAsia"/>
                <w:color w:val="333333"/>
                <w:kern w:val="0"/>
                <w:u w:color="333333"/>
              </w:rPr>
              <w:t>2</w:t>
            </w:r>
          </w:p>
        </w:tc>
      </w:tr>
      <w:tr w:rsidR="000E3560" w:rsidTr="00640139">
        <w:trPr>
          <w:trHeight w:val="113"/>
        </w:trPr>
        <w:tc>
          <w:tcPr>
            <w:tcW w:w="3827"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vAlign w:val="cente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政治学</w:t>
            </w:r>
            <w:r>
              <w:rPr>
                <w:rFonts w:asciiTheme="minorEastAsia" w:hAnsiTheme="minorEastAsia" w:cs="Times New Roman" w:hint="default"/>
                <w:color w:val="333333"/>
                <w:kern w:val="0"/>
                <w:u w:color="333333"/>
              </w:rPr>
              <w:t>Political Science</w:t>
            </w:r>
          </w:p>
        </w:tc>
        <w:tc>
          <w:tcPr>
            <w:tcW w:w="4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pPr>
              <w:widowControl/>
              <w:jc w:val="left"/>
              <w:rPr>
                <w:rFonts w:asciiTheme="minorEastAsia" w:hAnsiTheme="minorEastAsia" w:hint="default"/>
              </w:rPr>
            </w:pPr>
            <w:r>
              <w:rPr>
                <w:rFonts w:asciiTheme="minorEastAsia" w:hAnsiTheme="minorEastAsia"/>
                <w:color w:val="333333"/>
                <w:kern w:val="0"/>
                <w:u w:color="333333"/>
              </w:rPr>
              <w:t>10</w:t>
            </w:r>
          </w:p>
        </w:tc>
        <w:tc>
          <w:tcPr>
            <w:tcW w:w="31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pPr>
              <w:widowControl/>
              <w:jc w:val="left"/>
              <w:rPr>
                <w:rFonts w:asciiTheme="minorEastAsia" w:hAnsiTheme="minorEastAsia" w:hint="default"/>
              </w:rPr>
            </w:pPr>
            <w:r>
              <w:rPr>
                <w:rFonts w:asciiTheme="minorEastAsia" w:hAnsiTheme="minorEastAsia"/>
                <w:color w:val="333333"/>
                <w:kern w:val="0"/>
                <w:u w:color="333333"/>
                <w:lang w:val="zh-TW" w:eastAsia="zh-TW"/>
              </w:rPr>
              <w:t>社会工作</w:t>
            </w:r>
            <w:r>
              <w:rPr>
                <w:rFonts w:asciiTheme="minorEastAsia" w:hAnsiTheme="minorEastAsia" w:cs="Times New Roman" w:hint="default"/>
                <w:color w:val="333333"/>
                <w:kern w:val="0"/>
                <w:u w:color="333333"/>
              </w:rPr>
              <w:t>Social Work</w:t>
            </w:r>
          </w:p>
        </w:tc>
        <w:tc>
          <w:tcPr>
            <w:tcW w:w="265"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vAlign w:val="center"/>
          </w:tcPr>
          <w:p w:rsidR="000E3560" w:rsidRDefault="000E3560">
            <w:pPr>
              <w:rPr>
                <w:rFonts w:asciiTheme="minorEastAsia" w:hAnsiTheme="minorEastAsia" w:hint="default"/>
              </w:rPr>
            </w:pPr>
          </w:p>
        </w:tc>
        <w:tc>
          <w:tcPr>
            <w:tcW w:w="495" w:type="dxa"/>
            <w:tcBorders>
              <w:top w:val="single" w:sz="4" w:space="0" w:color="000000"/>
              <w:left w:val="nil"/>
              <w:bottom w:val="single" w:sz="4" w:space="0" w:color="000000"/>
              <w:right w:val="single" w:sz="4" w:space="0" w:color="000000"/>
            </w:tcBorders>
            <w:shd w:val="clear" w:color="auto" w:fill="auto"/>
            <w:tcMar>
              <w:top w:w="80" w:type="dxa"/>
              <w:left w:w="80" w:type="dxa"/>
              <w:bottom w:w="80" w:type="dxa"/>
              <w:right w:w="80" w:type="dxa"/>
            </w:tcMar>
            <w:vAlign w:val="center"/>
          </w:tcPr>
          <w:p w:rsidR="000E3560" w:rsidRDefault="00422240" w:rsidP="00640139">
            <w:pPr>
              <w:widowControl/>
              <w:jc w:val="left"/>
              <w:rPr>
                <w:rFonts w:asciiTheme="minorEastAsia" w:hAnsiTheme="minorEastAsia" w:hint="default"/>
              </w:rPr>
            </w:pPr>
            <w:r>
              <w:rPr>
                <w:rFonts w:asciiTheme="minorEastAsia" w:hAnsiTheme="minorEastAsia"/>
                <w:color w:val="333333"/>
                <w:kern w:val="0"/>
                <w:u w:color="333333"/>
              </w:rPr>
              <w:t>16</w:t>
            </w:r>
          </w:p>
        </w:tc>
      </w:tr>
    </w:tbl>
    <w:p w:rsidR="000E3560" w:rsidRDefault="000E3560">
      <w:pPr>
        <w:rPr>
          <w:rFonts w:asciiTheme="minorEastAsia" w:hAnsiTheme="minorEastAsia" w:hint="default"/>
          <w:lang w:val="zh-TW"/>
        </w:rPr>
      </w:pPr>
    </w:p>
    <w:p w:rsidR="000E3560" w:rsidRPr="00640139" w:rsidRDefault="00422240" w:rsidP="00640139">
      <w:pPr>
        <w:pStyle w:val="a9"/>
        <w:numPr>
          <w:ilvl w:val="0"/>
          <w:numId w:val="7"/>
        </w:numPr>
        <w:rPr>
          <w:rFonts w:asciiTheme="minorEastAsia" w:hAnsiTheme="minorEastAsia"/>
          <w:b/>
          <w:lang w:val="zh-TW"/>
        </w:rPr>
      </w:pPr>
      <w:r w:rsidRPr="00640139">
        <w:rPr>
          <w:rFonts w:ascii="宋体" w:eastAsia="宋体" w:hAnsi="宋体" w:cs="宋体"/>
          <w:b/>
          <w:lang w:val="zh-TW"/>
        </w:rPr>
        <w:t>项目内容</w:t>
      </w:r>
    </w:p>
    <w:p w:rsidR="000E3560" w:rsidRPr="00640139" w:rsidRDefault="00422240" w:rsidP="00640139">
      <w:pPr>
        <w:pStyle w:val="a9"/>
        <w:numPr>
          <w:ilvl w:val="0"/>
          <w:numId w:val="8"/>
        </w:numPr>
        <w:rPr>
          <w:rFonts w:asciiTheme="minorEastAsia" w:hAnsiTheme="minorEastAsia"/>
        </w:rPr>
      </w:pPr>
      <w:r w:rsidRPr="00640139">
        <w:rPr>
          <w:rFonts w:asciiTheme="minorEastAsia" w:hAnsiTheme="minorEastAsia" w:hint="eastAsia"/>
        </w:rPr>
        <w:t>学生选择</w:t>
      </w:r>
      <w:r w:rsidRPr="00640139">
        <w:rPr>
          <w:rFonts w:asciiTheme="minorEastAsia" w:hAnsiTheme="minorEastAsia" w:hint="eastAsia"/>
        </w:rPr>
        <w:t>12</w:t>
      </w:r>
      <w:r w:rsidRPr="00640139">
        <w:rPr>
          <w:rFonts w:asciiTheme="minorEastAsia" w:hAnsiTheme="minorEastAsia" w:hint="eastAsia"/>
        </w:rPr>
        <w:t>个以上学分，与当地学生共同学习。选课注意事项如下：</w:t>
      </w:r>
    </w:p>
    <w:p w:rsidR="000E3560" w:rsidRPr="001C18B1" w:rsidRDefault="007E101A" w:rsidP="00640139">
      <w:pPr>
        <w:pStyle w:val="a9"/>
        <w:numPr>
          <w:ilvl w:val="0"/>
          <w:numId w:val="8"/>
        </w:numPr>
        <w:rPr>
          <w:rFonts w:asciiTheme="minorEastAsia" w:eastAsiaTheme="minorEastAsia" w:hAnsiTheme="minorEastAsia" w:cs="Arial Unicode MS"/>
        </w:rPr>
      </w:pPr>
      <w:r w:rsidRPr="001C18B1">
        <w:rPr>
          <w:rFonts w:asciiTheme="minorEastAsia" w:eastAsiaTheme="minorEastAsia" w:hAnsiTheme="minorEastAsia" w:cs="Arial Unicode MS" w:hint="eastAsia"/>
        </w:rPr>
        <w:t>课程</w:t>
      </w:r>
      <w:r w:rsidRPr="001C18B1">
        <w:rPr>
          <w:rFonts w:asciiTheme="minorEastAsia" w:eastAsiaTheme="minorEastAsia" w:hAnsiTheme="minorEastAsia" w:cs="Arial Unicode MS"/>
        </w:rPr>
        <w:t>编号</w:t>
      </w:r>
      <w:r w:rsidR="00422240" w:rsidRPr="001C18B1">
        <w:rPr>
          <w:rFonts w:asciiTheme="minorEastAsia" w:eastAsiaTheme="minorEastAsia" w:hAnsiTheme="minorEastAsia" w:cs="Arial Unicode MS" w:hint="eastAsia"/>
        </w:rPr>
        <w:t>99level课程不开放</w:t>
      </w:r>
      <w:r w:rsidRPr="001C18B1">
        <w:rPr>
          <w:rFonts w:asciiTheme="minorEastAsia" w:eastAsiaTheme="minorEastAsia" w:hAnsiTheme="minorEastAsia" w:cs="Arial Unicode MS" w:hint="eastAsia"/>
        </w:rPr>
        <w:t>，以及以下院系课程不开放，其余开放</w:t>
      </w:r>
      <w:r w:rsidR="00422240" w:rsidRPr="001C18B1">
        <w:rPr>
          <w:rFonts w:asciiTheme="minorEastAsia" w:eastAsiaTheme="minorEastAsia" w:hAnsiTheme="minorEastAsia" w:cs="Arial Unicode MS" w:hint="eastAsia"/>
        </w:rPr>
        <w:t>，如：</w:t>
      </w:r>
      <w:r w:rsidR="00422240" w:rsidRPr="001C18B1">
        <w:rPr>
          <w:rFonts w:asciiTheme="minorEastAsia" w:eastAsiaTheme="minorEastAsia" w:hAnsiTheme="minorEastAsia" w:cs="Arial Unicode MS"/>
        </w:rPr>
        <w:t xml:space="preserve"> School of Law, School of Public Affairs, School of Public Health, Schools of Med</w:t>
      </w:r>
      <w:r w:rsidR="00422240" w:rsidRPr="001C18B1">
        <w:rPr>
          <w:rFonts w:asciiTheme="minorEastAsia" w:eastAsiaTheme="minorEastAsia" w:hAnsiTheme="minorEastAsia" w:cs="Arial Unicode MS"/>
        </w:rPr>
        <w:t>i</w:t>
      </w:r>
      <w:r w:rsidR="00422240" w:rsidRPr="001C18B1">
        <w:rPr>
          <w:rFonts w:asciiTheme="minorEastAsia" w:eastAsiaTheme="minorEastAsia" w:hAnsiTheme="minorEastAsia" w:cs="Arial Unicode MS"/>
        </w:rPr>
        <w:t>cine, Dentistry, or Nursing, School of Theatre, Film &amp; Television</w:t>
      </w:r>
      <w:r w:rsidR="00422240" w:rsidRPr="001C18B1">
        <w:rPr>
          <w:rFonts w:asciiTheme="minorEastAsia" w:eastAsiaTheme="minorEastAsia" w:hAnsiTheme="minorEastAsia" w:cs="Arial Unicode MS" w:hint="eastAsia"/>
        </w:rPr>
        <w:t>，</w:t>
      </w:r>
      <w:r w:rsidR="00422240" w:rsidRPr="001C18B1">
        <w:rPr>
          <w:rFonts w:asciiTheme="minorEastAsia" w:eastAsiaTheme="minorEastAsia" w:hAnsiTheme="minorEastAsia" w:cs="Arial Unicode MS"/>
        </w:rPr>
        <w:t xml:space="preserve"> College of Statistics</w:t>
      </w:r>
      <w:r w:rsidR="00422240" w:rsidRPr="001C18B1">
        <w:rPr>
          <w:rFonts w:asciiTheme="minorEastAsia" w:eastAsiaTheme="minorEastAsia" w:hAnsiTheme="minorEastAsia" w:cs="Arial Unicode MS" w:hint="eastAsia"/>
        </w:rPr>
        <w:t>，</w:t>
      </w:r>
      <w:r w:rsidR="00422240" w:rsidRPr="001C18B1">
        <w:rPr>
          <w:rFonts w:asciiTheme="minorEastAsia" w:eastAsiaTheme="minorEastAsia" w:hAnsiTheme="minorEastAsia" w:cs="Arial Unicode MS"/>
        </w:rPr>
        <w:t xml:space="preserve"> Department of Geography</w:t>
      </w:r>
      <w:r w:rsidR="00640139">
        <w:rPr>
          <w:rFonts w:asciiTheme="minorEastAsia" w:eastAsiaTheme="minorEastAsia" w:hAnsiTheme="minorEastAsia" w:cs="Arial Unicode MS" w:hint="eastAsia"/>
        </w:rPr>
        <w:t>;</w:t>
      </w:r>
    </w:p>
    <w:p w:rsidR="007E101A" w:rsidRPr="001C18B1" w:rsidRDefault="007E101A" w:rsidP="00640139">
      <w:pPr>
        <w:pStyle w:val="a9"/>
        <w:numPr>
          <w:ilvl w:val="0"/>
          <w:numId w:val="8"/>
        </w:numPr>
        <w:rPr>
          <w:rFonts w:asciiTheme="minorEastAsia" w:eastAsiaTheme="minorEastAsia" w:hAnsiTheme="minorEastAsia" w:cs="Arial Unicode MS"/>
        </w:rPr>
      </w:pPr>
      <w:r w:rsidRPr="001C18B1">
        <w:rPr>
          <w:rFonts w:asciiTheme="minorEastAsia" w:eastAsiaTheme="minorEastAsia" w:hAnsiTheme="minorEastAsia" w:cs="Arial Unicode MS" w:hint="eastAsia"/>
        </w:rPr>
        <w:t>工程和计算机专业的研究生课程只对研究生开放</w:t>
      </w:r>
      <w:r w:rsidR="00640139">
        <w:rPr>
          <w:rFonts w:asciiTheme="minorEastAsia" w:eastAsiaTheme="minorEastAsia" w:hAnsiTheme="minorEastAsia" w:cs="Arial Unicode MS" w:hint="eastAsia"/>
        </w:rPr>
        <w:t>;</w:t>
      </w:r>
    </w:p>
    <w:p w:rsidR="000E3560" w:rsidRPr="001C18B1" w:rsidRDefault="00422240" w:rsidP="00640139">
      <w:pPr>
        <w:pStyle w:val="a9"/>
        <w:numPr>
          <w:ilvl w:val="0"/>
          <w:numId w:val="8"/>
        </w:numPr>
        <w:rPr>
          <w:rFonts w:asciiTheme="minorEastAsia" w:eastAsiaTheme="minorEastAsia" w:hAnsiTheme="minorEastAsia" w:cs="Arial Unicode MS"/>
        </w:rPr>
      </w:pPr>
      <w:r w:rsidRPr="001C18B1">
        <w:rPr>
          <w:rFonts w:asciiTheme="minorEastAsia" w:eastAsiaTheme="minorEastAsia" w:hAnsiTheme="minorEastAsia" w:cs="Arial Unicode MS" w:hint="eastAsia"/>
        </w:rPr>
        <w:t>学生可选择加州大学洛杉矶分校全日制本科学生（</w:t>
      </w:r>
      <w:r w:rsidRPr="001C18B1">
        <w:rPr>
          <w:rFonts w:asciiTheme="minorEastAsia" w:eastAsiaTheme="minorEastAsia" w:hAnsiTheme="minorEastAsia" w:cs="Arial Unicode MS"/>
        </w:rPr>
        <w:t>Regular</w:t>
      </w:r>
      <w:r w:rsidRPr="001C18B1">
        <w:rPr>
          <w:rFonts w:asciiTheme="minorEastAsia" w:eastAsiaTheme="minorEastAsia" w:hAnsiTheme="minorEastAsia" w:cs="Arial Unicode MS" w:hint="eastAsia"/>
        </w:rPr>
        <w:t>）课程及国际项目管理部（</w:t>
      </w:r>
      <w:r w:rsidRPr="001C18B1">
        <w:rPr>
          <w:rFonts w:asciiTheme="minorEastAsia" w:eastAsiaTheme="minorEastAsia" w:hAnsiTheme="minorEastAsia" w:cs="Arial Unicode MS"/>
        </w:rPr>
        <w:t>Extension</w:t>
      </w:r>
      <w:r w:rsidRPr="001C18B1">
        <w:rPr>
          <w:rFonts w:asciiTheme="minorEastAsia" w:eastAsiaTheme="minorEastAsia" w:hAnsiTheme="minorEastAsia" w:cs="Arial Unicode MS" w:hint="eastAsia"/>
        </w:rPr>
        <w:t>）课程，选修</w:t>
      </w:r>
      <w:r w:rsidRPr="001C18B1">
        <w:rPr>
          <w:rFonts w:asciiTheme="minorEastAsia" w:eastAsiaTheme="minorEastAsia" w:hAnsiTheme="minorEastAsia" w:cs="Arial Unicode MS"/>
        </w:rPr>
        <w:t>12</w:t>
      </w:r>
      <w:r w:rsidRPr="001C18B1">
        <w:rPr>
          <w:rFonts w:asciiTheme="minorEastAsia" w:eastAsiaTheme="minorEastAsia" w:hAnsiTheme="minorEastAsia" w:cs="Arial Unicode MS" w:hint="eastAsia"/>
        </w:rPr>
        <w:t>学分。</w:t>
      </w:r>
      <w:r w:rsidRPr="001C18B1">
        <w:rPr>
          <w:rFonts w:asciiTheme="minorEastAsia" w:eastAsiaTheme="minorEastAsia" w:hAnsiTheme="minorEastAsia" w:cs="Arial Unicode MS"/>
        </w:rPr>
        <w:t>12</w:t>
      </w:r>
      <w:r w:rsidRPr="001C18B1">
        <w:rPr>
          <w:rFonts w:asciiTheme="minorEastAsia" w:eastAsiaTheme="minorEastAsia" w:hAnsiTheme="minorEastAsia" w:cs="Arial Unicode MS" w:hint="eastAsia"/>
        </w:rPr>
        <w:t>学分以上需获得校方学术导师的同意。选修</w:t>
      </w:r>
      <w:r w:rsidRPr="001C18B1">
        <w:rPr>
          <w:rFonts w:asciiTheme="minorEastAsia" w:eastAsiaTheme="minorEastAsia" w:hAnsiTheme="minorEastAsia" w:cs="Arial Unicode MS"/>
        </w:rPr>
        <w:t>Extension</w:t>
      </w:r>
      <w:r w:rsidRPr="001C18B1">
        <w:rPr>
          <w:rFonts w:asciiTheme="minorEastAsia" w:eastAsiaTheme="minorEastAsia" w:hAnsiTheme="minorEastAsia" w:cs="Arial Unicode MS" w:hint="eastAsia"/>
        </w:rPr>
        <w:t>部门课程，学生需和国内所在大学教务部门确认学分转换事宜</w:t>
      </w:r>
      <w:r w:rsidR="00640139">
        <w:rPr>
          <w:rFonts w:asciiTheme="minorEastAsia" w:eastAsiaTheme="minorEastAsia" w:hAnsiTheme="minorEastAsia" w:cs="Arial Unicode MS" w:hint="eastAsia"/>
        </w:rPr>
        <w:t>;</w:t>
      </w:r>
    </w:p>
    <w:p w:rsidR="000E3560" w:rsidRPr="001C18B1" w:rsidRDefault="00422240" w:rsidP="00640139">
      <w:pPr>
        <w:pStyle w:val="a9"/>
        <w:numPr>
          <w:ilvl w:val="0"/>
          <w:numId w:val="8"/>
        </w:numPr>
        <w:rPr>
          <w:rFonts w:asciiTheme="minorEastAsia" w:eastAsiaTheme="minorEastAsia" w:hAnsiTheme="minorEastAsia" w:cs="Arial Unicode MS"/>
        </w:rPr>
      </w:pPr>
      <w:bookmarkStart w:id="0" w:name="OLE_LINK3"/>
      <w:r w:rsidRPr="001C18B1">
        <w:rPr>
          <w:rFonts w:asciiTheme="minorEastAsia" w:eastAsiaTheme="minorEastAsia" w:hAnsiTheme="minorEastAsia" w:cs="Arial Unicode MS" w:hint="eastAsia"/>
        </w:rPr>
        <w:t>选课链接：</w:t>
      </w:r>
      <w:bookmarkStart w:id="1" w:name="OLE_LINK2"/>
      <w:r w:rsidR="005F3AE8" w:rsidRPr="001C18B1">
        <w:rPr>
          <w:rFonts w:asciiTheme="minorEastAsia" w:eastAsiaTheme="minorEastAsia" w:hAnsiTheme="minorEastAsia" w:cs="Arial Unicode MS"/>
        </w:rPr>
        <w:fldChar w:fldCharType="begin"/>
      </w:r>
      <w:r w:rsidRPr="001C18B1">
        <w:rPr>
          <w:rFonts w:asciiTheme="minorEastAsia" w:eastAsiaTheme="minorEastAsia" w:hAnsiTheme="minorEastAsia" w:cs="Arial Unicode MS"/>
        </w:rPr>
        <w:instrText xml:space="preserve"> HYPERLINK "https://sa.ucla.edu/ro/public/soc"</w:instrText>
      </w:r>
      <w:r w:rsidR="005F3AE8" w:rsidRPr="001C18B1">
        <w:rPr>
          <w:rFonts w:asciiTheme="minorEastAsia" w:eastAsiaTheme="minorEastAsia" w:hAnsiTheme="minorEastAsia" w:cs="Arial Unicode MS"/>
        </w:rPr>
        <w:fldChar w:fldCharType="separate"/>
      </w:r>
      <w:r w:rsidRPr="001C18B1">
        <w:rPr>
          <w:rFonts w:cs="Arial Unicode MS"/>
        </w:rPr>
        <w:t>https://sa.ucla.edu/ro/public/soc</w:t>
      </w:r>
      <w:r w:rsidR="005F3AE8" w:rsidRPr="001C18B1">
        <w:rPr>
          <w:rFonts w:asciiTheme="minorEastAsia" w:eastAsiaTheme="minorEastAsia" w:hAnsiTheme="minorEastAsia" w:cs="Arial Unicode MS"/>
        </w:rPr>
        <w:fldChar w:fldCharType="end"/>
      </w:r>
      <w:bookmarkEnd w:id="1"/>
    </w:p>
    <w:bookmarkEnd w:id="0"/>
    <w:p w:rsidR="000E3560" w:rsidRDefault="00422240" w:rsidP="00640139">
      <w:pPr>
        <w:pStyle w:val="a9"/>
        <w:numPr>
          <w:ilvl w:val="0"/>
          <w:numId w:val="8"/>
        </w:numPr>
        <w:rPr>
          <w:rFonts w:asciiTheme="minorEastAsia" w:eastAsiaTheme="minorEastAsia" w:hAnsiTheme="minorEastAsia" w:cs="Arial Unicode MS"/>
        </w:rPr>
      </w:pPr>
      <w:r w:rsidRPr="001C18B1">
        <w:rPr>
          <w:rFonts w:asciiTheme="minorEastAsia" w:eastAsiaTheme="minorEastAsia" w:hAnsiTheme="minorEastAsia" w:cs="Arial Unicode MS"/>
        </w:rPr>
        <w:t>UCLA</w:t>
      </w:r>
      <w:r w:rsidRPr="001C18B1">
        <w:rPr>
          <w:rFonts w:asciiTheme="minorEastAsia" w:eastAsiaTheme="minorEastAsia" w:hAnsiTheme="minorEastAsia" w:cs="Arial Unicode MS" w:hint="eastAsia"/>
        </w:rPr>
        <w:t>没有</w:t>
      </w:r>
      <w:r w:rsidRPr="001C18B1">
        <w:rPr>
          <w:rFonts w:asciiTheme="minorEastAsia" w:eastAsiaTheme="minorEastAsia" w:hAnsiTheme="minorEastAsia" w:cs="Arial Unicode MS"/>
        </w:rPr>
        <w:t>Business</w:t>
      </w:r>
      <w:r w:rsidR="007E101A" w:rsidRPr="001C18B1">
        <w:rPr>
          <w:rFonts w:asciiTheme="minorEastAsia" w:eastAsiaTheme="minorEastAsia" w:hAnsiTheme="minorEastAsia" w:cs="Arial Unicode MS" w:hint="eastAsia"/>
        </w:rPr>
        <w:t>的本科专业，可以注册部分</w:t>
      </w:r>
      <w:r w:rsidRPr="001C18B1">
        <w:rPr>
          <w:rFonts w:asciiTheme="minorEastAsia" w:eastAsiaTheme="minorEastAsia" w:hAnsiTheme="minorEastAsia" w:cs="Arial Unicode MS" w:hint="eastAsia"/>
        </w:rPr>
        <w:t>有限的本科商科课程；</w:t>
      </w:r>
      <w:r w:rsidR="007E101A" w:rsidRPr="001C18B1">
        <w:rPr>
          <w:rFonts w:asciiTheme="minorEastAsia" w:eastAsiaTheme="minorEastAsia" w:hAnsiTheme="minorEastAsia" w:cs="Arial Unicode MS" w:hint="eastAsia"/>
        </w:rPr>
        <w:t>商科研究生课程不开放。</w:t>
      </w:r>
      <w:r w:rsidR="007E101A" w:rsidRPr="001C18B1">
        <w:rPr>
          <w:rFonts w:asciiTheme="minorEastAsia" w:eastAsiaTheme="minorEastAsia" w:hAnsiTheme="minorEastAsia" w:cs="Arial Unicode MS"/>
        </w:rPr>
        <w:t xml:space="preserve"> </w:t>
      </w:r>
    </w:p>
    <w:p w:rsidR="00640139" w:rsidRPr="001C18B1" w:rsidRDefault="00640139" w:rsidP="00640139">
      <w:pPr>
        <w:pStyle w:val="a9"/>
        <w:ind w:left="420" w:firstLine="0"/>
        <w:rPr>
          <w:rFonts w:asciiTheme="minorEastAsia" w:eastAsiaTheme="minorEastAsia" w:hAnsiTheme="minorEastAsia" w:cs="Arial Unicode MS"/>
        </w:rPr>
      </w:pPr>
    </w:p>
    <w:p w:rsidR="000E3560" w:rsidRDefault="00422240">
      <w:pPr>
        <w:rPr>
          <w:rFonts w:asciiTheme="minorEastAsia" w:hAnsiTheme="minorEastAsia" w:cs="Calibri" w:hint="default"/>
          <w:b/>
          <w:lang w:val="zh-TW" w:eastAsia="zh-TW"/>
        </w:rPr>
      </w:pPr>
      <w:r>
        <w:rPr>
          <w:rFonts w:asciiTheme="minorEastAsia" w:hAnsiTheme="minorEastAsia" w:cs="Calibri"/>
          <w:b/>
          <w:lang w:val="zh-TW"/>
        </w:rPr>
        <w:t>三、</w:t>
      </w:r>
      <w:r>
        <w:rPr>
          <w:rFonts w:asciiTheme="minorEastAsia" w:hAnsiTheme="minorEastAsia" w:cs="Calibri"/>
          <w:b/>
          <w:lang w:val="zh-TW" w:eastAsia="zh-TW"/>
        </w:rPr>
        <w:t>项目优势</w:t>
      </w:r>
    </w:p>
    <w:p w:rsidR="000E3560" w:rsidRDefault="00422240">
      <w:pPr>
        <w:pStyle w:val="a9"/>
        <w:numPr>
          <w:ilvl w:val="0"/>
          <w:numId w:val="2"/>
        </w:numPr>
        <w:rPr>
          <w:rFonts w:asciiTheme="minorEastAsia" w:eastAsiaTheme="minorEastAsia" w:hAnsiTheme="minorEastAsia"/>
          <w:lang w:val="zh-TW" w:eastAsia="zh-TW"/>
        </w:rPr>
      </w:pPr>
      <w:r>
        <w:rPr>
          <w:rFonts w:asciiTheme="minorEastAsia" w:eastAsiaTheme="minorEastAsia" w:hAnsiTheme="minorEastAsia"/>
          <w:lang w:val="zh-TW" w:eastAsia="zh-TW"/>
        </w:rPr>
        <w:t>名校氛围，在加州大学洛杉矶分校进行一学期或学年的交流学习，与美国当地及其他国际学生一起从师于世界顶级学者、进行专业课学习，零距离体验原汁原味的世界级公立名校学习氛围；</w:t>
      </w:r>
    </w:p>
    <w:p w:rsidR="000E3560" w:rsidRDefault="00FD1C71">
      <w:pPr>
        <w:pStyle w:val="a9"/>
        <w:numPr>
          <w:ilvl w:val="0"/>
          <w:numId w:val="2"/>
        </w:numPr>
        <w:rPr>
          <w:rFonts w:asciiTheme="minorEastAsia" w:eastAsiaTheme="minorEastAsia" w:hAnsiTheme="minorEastAsia"/>
          <w:lang w:val="zh-TW" w:eastAsia="zh-TW"/>
        </w:rPr>
      </w:pPr>
      <w:r>
        <w:rPr>
          <w:rFonts w:asciiTheme="minorEastAsia" w:eastAsiaTheme="minorEastAsia" w:hAnsiTheme="minorEastAsia"/>
          <w:lang w:val="zh-TW" w:eastAsia="zh-TW"/>
        </w:rPr>
        <w:t>开放专业和</w:t>
      </w:r>
      <w:r w:rsidR="00422240">
        <w:rPr>
          <w:rFonts w:asciiTheme="minorEastAsia" w:eastAsiaTheme="minorEastAsia" w:hAnsiTheme="minorEastAsia"/>
          <w:lang w:val="zh-TW" w:eastAsia="zh-TW"/>
        </w:rPr>
        <w:t>课程选择多，学生可通过加州大学洛杉矶分校国际管理部注册，在</w:t>
      </w:r>
      <w:r>
        <w:rPr>
          <w:rFonts w:asciiTheme="minorEastAsia" w:eastAsiaTheme="minorEastAsia" w:hAnsiTheme="minorEastAsia" w:hint="eastAsia"/>
          <w:lang w:val="zh-TW"/>
        </w:rPr>
        <w:t>主校区</w:t>
      </w:r>
      <w:r w:rsidR="00422240">
        <w:rPr>
          <w:rFonts w:asciiTheme="minorEastAsia" w:eastAsiaTheme="minorEastAsia" w:hAnsiTheme="minorEastAsia"/>
          <w:lang w:val="zh-TW" w:eastAsia="zh-TW"/>
        </w:rPr>
        <w:t>和国际部选修课程，获得</w:t>
      </w:r>
      <w:r>
        <w:rPr>
          <w:rFonts w:asciiTheme="minorEastAsia" w:eastAsiaTheme="minorEastAsia" w:hAnsiTheme="minorEastAsia"/>
          <w:lang w:val="zh-TW" w:eastAsia="zh-TW"/>
        </w:rPr>
        <w:t>官方成绩单以及相应学分，同时</w:t>
      </w:r>
      <w:r>
        <w:rPr>
          <w:rFonts w:asciiTheme="minorEastAsia" w:eastAsiaTheme="minorEastAsia" w:hAnsiTheme="minorEastAsia" w:hint="eastAsia"/>
          <w:lang w:val="zh-TW"/>
        </w:rPr>
        <w:t>有机会</w:t>
      </w:r>
      <w:r w:rsidR="00422240">
        <w:rPr>
          <w:rFonts w:asciiTheme="minorEastAsia" w:eastAsiaTheme="minorEastAsia" w:hAnsiTheme="minorEastAsia"/>
          <w:lang w:val="zh-TW" w:eastAsia="zh-TW"/>
        </w:rPr>
        <w:t>获得名校教授推荐信，为以后申研助力；</w:t>
      </w:r>
    </w:p>
    <w:p w:rsidR="000E3560" w:rsidRDefault="00422240">
      <w:pPr>
        <w:pStyle w:val="a9"/>
        <w:numPr>
          <w:ilvl w:val="0"/>
          <w:numId w:val="2"/>
        </w:numPr>
        <w:rPr>
          <w:rFonts w:asciiTheme="minorEastAsia" w:eastAsiaTheme="minorEastAsia" w:hAnsiTheme="minorEastAsia"/>
          <w:lang w:val="zh-TW" w:eastAsia="zh-TW"/>
        </w:rPr>
      </w:pPr>
      <w:r>
        <w:rPr>
          <w:rFonts w:asciiTheme="minorEastAsia" w:eastAsiaTheme="minorEastAsia" w:hAnsiTheme="minorEastAsia"/>
          <w:lang w:val="zh-TW" w:eastAsia="zh-TW"/>
        </w:rPr>
        <w:t>签证，学生持</w:t>
      </w:r>
      <w:r>
        <w:rPr>
          <w:rFonts w:asciiTheme="minorEastAsia" w:eastAsiaTheme="minorEastAsia" w:hAnsiTheme="minorEastAsia" w:cs="Times New Roman"/>
          <w:lang w:val="zh-TW" w:eastAsia="zh-TW"/>
        </w:rPr>
        <w:t>F-1</w:t>
      </w:r>
      <w:r>
        <w:rPr>
          <w:rFonts w:asciiTheme="minorEastAsia" w:eastAsiaTheme="minorEastAsia" w:hAnsiTheme="minorEastAsia"/>
          <w:lang w:val="zh-TW" w:eastAsia="zh-TW"/>
        </w:rPr>
        <w:t>学生签证赴美学习，为以后赴美保有良好入境记录；</w:t>
      </w:r>
    </w:p>
    <w:p w:rsidR="000E3560" w:rsidRDefault="00422240">
      <w:pPr>
        <w:pStyle w:val="a9"/>
        <w:numPr>
          <w:ilvl w:val="0"/>
          <w:numId w:val="2"/>
        </w:numPr>
        <w:rPr>
          <w:rFonts w:asciiTheme="minorEastAsia" w:eastAsiaTheme="minorEastAsia" w:hAnsiTheme="minorEastAsia"/>
          <w:lang w:val="zh-TW"/>
        </w:rPr>
      </w:pPr>
      <w:r>
        <w:rPr>
          <w:rFonts w:asciiTheme="minorEastAsia" w:eastAsiaTheme="minorEastAsia" w:hAnsiTheme="minorEastAsia"/>
          <w:lang w:val="zh-TW" w:eastAsia="zh-TW"/>
        </w:rPr>
        <w:t>地理位置，地处南加州，气候宜人，校园风景</w:t>
      </w:r>
      <w:r w:rsidR="00687D9F" w:rsidRPr="00687D9F">
        <w:rPr>
          <w:rFonts w:asciiTheme="minorEastAsia" w:eastAsiaTheme="minorEastAsia" w:hAnsiTheme="minorEastAsia" w:hint="eastAsia"/>
          <w:lang w:val="zh-TW" w:eastAsia="zh-TW"/>
        </w:rPr>
        <w:t>优美</w:t>
      </w:r>
      <w:r>
        <w:rPr>
          <w:rFonts w:asciiTheme="minorEastAsia" w:eastAsiaTheme="minorEastAsia" w:hAnsiTheme="minorEastAsia"/>
          <w:lang w:val="zh-TW" w:eastAsia="zh-TW"/>
        </w:rPr>
        <w:t>，和来自世界各地学生和访问学者进行文化交流</w:t>
      </w:r>
      <w:r>
        <w:rPr>
          <w:rFonts w:asciiTheme="minorEastAsia" w:eastAsiaTheme="minorEastAsia" w:hAnsiTheme="minorEastAsia" w:hint="eastAsia"/>
          <w:lang w:val="zh-TW"/>
        </w:rPr>
        <w:t>；</w:t>
      </w:r>
    </w:p>
    <w:p w:rsidR="000E3560" w:rsidRDefault="00422240">
      <w:pPr>
        <w:pStyle w:val="a9"/>
        <w:numPr>
          <w:ilvl w:val="0"/>
          <w:numId w:val="2"/>
        </w:numPr>
        <w:rPr>
          <w:rFonts w:asciiTheme="minorEastAsia" w:eastAsiaTheme="minorEastAsia" w:hAnsiTheme="minorEastAsia"/>
          <w:lang w:val="zh-TW"/>
        </w:rPr>
      </w:pPr>
      <w:r>
        <w:rPr>
          <w:rFonts w:asciiTheme="minorEastAsia" w:eastAsiaTheme="minorEastAsia" w:hAnsiTheme="minorEastAsia"/>
          <w:lang w:val="zh-TW" w:eastAsia="zh-TW"/>
        </w:rPr>
        <w:t>大学排名及专业排名连续全美公立大学第</w:t>
      </w:r>
      <w:r>
        <w:rPr>
          <w:rFonts w:asciiTheme="minorEastAsia" w:eastAsiaTheme="minorEastAsia" w:hAnsiTheme="minorEastAsia" w:cs="Times New Roman" w:hint="eastAsia"/>
          <w:lang w:val="zh-TW"/>
        </w:rPr>
        <w:t>1</w:t>
      </w:r>
      <w:r>
        <w:rPr>
          <w:rFonts w:asciiTheme="minorEastAsia" w:eastAsiaTheme="minorEastAsia" w:hAnsiTheme="minorEastAsia"/>
          <w:lang w:val="zh-TW" w:eastAsia="zh-TW"/>
        </w:rPr>
        <w:t>名</w:t>
      </w:r>
      <w:r>
        <w:rPr>
          <w:rFonts w:asciiTheme="minorEastAsia" w:eastAsiaTheme="minorEastAsia" w:hAnsiTheme="minorEastAsia" w:hint="eastAsia"/>
          <w:lang w:val="zh-TW"/>
        </w:rPr>
        <w:t>；</w:t>
      </w:r>
    </w:p>
    <w:p w:rsidR="000E3560" w:rsidRDefault="000E3560">
      <w:pPr>
        <w:rPr>
          <w:rFonts w:asciiTheme="minorEastAsia" w:hAnsiTheme="minorEastAsia" w:cs="Calibri" w:hint="default"/>
          <w:b/>
          <w:lang w:val="zh-TW"/>
        </w:rPr>
      </w:pPr>
    </w:p>
    <w:p w:rsidR="000E3560" w:rsidRPr="00640139" w:rsidRDefault="00422240" w:rsidP="00640139">
      <w:pPr>
        <w:rPr>
          <w:rFonts w:asciiTheme="minorEastAsia" w:hAnsiTheme="minorEastAsia" w:cs="Calibri" w:hint="default"/>
          <w:b/>
          <w:lang w:val="zh-TW"/>
        </w:rPr>
      </w:pPr>
      <w:r>
        <w:rPr>
          <w:rFonts w:asciiTheme="minorEastAsia" w:hAnsiTheme="minorEastAsia" w:cs="Calibri"/>
          <w:b/>
          <w:lang w:val="zh-TW"/>
        </w:rPr>
        <w:t>四、项目收获</w:t>
      </w:r>
      <w:r w:rsidR="00640139">
        <w:rPr>
          <w:rFonts w:asciiTheme="minorEastAsia" w:hAnsiTheme="minorEastAsia" w:cs="Calibri"/>
          <w:b/>
          <w:lang w:val="zh-TW"/>
        </w:rPr>
        <w:t>:</w:t>
      </w:r>
      <w:r>
        <w:rPr>
          <w:rFonts w:asciiTheme="minorEastAsia" w:hAnsiTheme="minorEastAsia" w:cs="Calibri"/>
          <w:lang w:val="zh-TW"/>
        </w:rPr>
        <w:t>官方成绩单</w:t>
      </w:r>
    </w:p>
    <w:p w:rsidR="000E3560" w:rsidRDefault="000E3560">
      <w:pPr>
        <w:rPr>
          <w:rFonts w:asciiTheme="minorEastAsia" w:hAnsiTheme="minorEastAsia" w:cs="Calibri" w:hint="default"/>
          <w:lang w:val="zh-TW"/>
        </w:rPr>
      </w:pPr>
    </w:p>
    <w:p w:rsidR="000E3560" w:rsidRDefault="00422240">
      <w:pPr>
        <w:rPr>
          <w:rFonts w:hint="default"/>
          <w:b/>
        </w:rPr>
      </w:pPr>
      <w:r>
        <w:rPr>
          <w:b/>
        </w:rPr>
        <w:t>五、学生感想</w:t>
      </w:r>
    </w:p>
    <w:p w:rsidR="000E3560" w:rsidRPr="00640139" w:rsidRDefault="00422240">
      <w:pPr>
        <w:rPr>
          <w:rFonts w:hint="default"/>
          <w:b/>
        </w:rPr>
      </w:pPr>
      <w:r w:rsidRPr="00640139">
        <w:rPr>
          <w:b/>
        </w:rPr>
        <w:t xml:space="preserve">1. </w:t>
      </w:r>
      <w:r w:rsidRPr="00640139">
        <w:rPr>
          <w:b/>
        </w:rPr>
        <w:t>学术成绩、英语成绩和推荐信</w:t>
      </w:r>
    </w:p>
    <w:p w:rsidR="000E3560" w:rsidRPr="001C18B1" w:rsidRDefault="00422240">
      <w:pPr>
        <w:pStyle w:val="a9"/>
        <w:ind w:firstLine="0"/>
        <w:rPr>
          <w:rFonts w:asciiTheme="minorEastAsia" w:eastAsiaTheme="minorEastAsia" w:hAnsiTheme="minorEastAsia"/>
          <w:lang w:val="zh-TW" w:eastAsia="zh-TW"/>
        </w:rPr>
      </w:pPr>
      <w:r w:rsidRPr="001C18B1">
        <w:rPr>
          <w:rFonts w:asciiTheme="minorEastAsia" w:eastAsiaTheme="minorEastAsia" w:hAnsiTheme="minorEastAsia" w:hint="eastAsia"/>
          <w:lang w:val="zh-TW" w:eastAsia="zh-TW"/>
        </w:rPr>
        <w:t>对于我自身的学业方面，我选的课程基本上是偏向于实践性的课程，没有选择理论性的课程，所以大部分是需要你在课程的进行中不断和大家一起完成小组项目，并上台作出展示的，所以课程更强调你的参与性，这也是逼迫我多与大家进行英文的交流和沟通，现实中和陌生人有些内向的我也努力去表达和展现自己，所以最后所选的三门课也都拿到了</w:t>
      </w:r>
      <w:r w:rsidRPr="001C18B1">
        <w:rPr>
          <w:rFonts w:asciiTheme="minorEastAsia" w:eastAsiaTheme="minorEastAsia" w:hAnsiTheme="minorEastAsia"/>
          <w:lang w:val="zh-TW" w:eastAsia="zh-TW"/>
        </w:rPr>
        <w:t>A</w:t>
      </w:r>
      <w:r w:rsidRPr="001C18B1">
        <w:rPr>
          <w:rFonts w:asciiTheme="minorEastAsia" w:eastAsiaTheme="minorEastAsia" w:hAnsiTheme="minorEastAsia" w:hint="eastAsia"/>
          <w:lang w:val="zh-TW" w:eastAsia="zh-TW"/>
        </w:rPr>
        <w:t>的成绩并要到了其中两位教授的推荐信。这样的课堂我觉得也帮助我的英语能力有很大的提升，我一直觉得我交流前考的托福</w:t>
      </w:r>
      <w:r w:rsidRPr="001C18B1">
        <w:rPr>
          <w:rFonts w:asciiTheme="minorEastAsia" w:eastAsiaTheme="minorEastAsia" w:hAnsiTheme="minorEastAsia"/>
          <w:lang w:val="zh-TW" w:eastAsia="zh-TW"/>
        </w:rPr>
        <w:t>100</w:t>
      </w:r>
      <w:r w:rsidRPr="001C18B1">
        <w:rPr>
          <w:rFonts w:asciiTheme="minorEastAsia" w:eastAsiaTheme="minorEastAsia" w:hAnsiTheme="minorEastAsia" w:hint="eastAsia"/>
          <w:lang w:val="zh-TW" w:eastAsia="zh-TW"/>
        </w:rPr>
        <w:t>有运气成分在里面。后来我在洛杉矶又去考了两次托福，总分虽然分别还是</w:t>
      </w:r>
      <w:r w:rsidRPr="001C18B1">
        <w:rPr>
          <w:rFonts w:asciiTheme="minorEastAsia" w:eastAsiaTheme="minorEastAsia" w:hAnsiTheme="minorEastAsia"/>
          <w:lang w:val="zh-TW" w:eastAsia="zh-TW"/>
        </w:rPr>
        <w:t>100</w:t>
      </w:r>
      <w:r w:rsidRPr="001C18B1">
        <w:rPr>
          <w:rFonts w:asciiTheme="minorEastAsia" w:eastAsiaTheme="minorEastAsia" w:hAnsiTheme="minorEastAsia" w:hint="eastAsia"/>
          <w:lang w:val="zh-TW" w:eastAsia="zh-TW"/>
        </w:rPr>
        <w:t>和</w:t>
      </w:r>
      <w:r w:rsidRPr="001C18B1">
        <w:rPr>
          <w:rFonts w:asciiTheme="minorEastAsia" w:eastAsiaTheme="minorEastAsia" w:hAnsiTheme="minorEastAsia"/>
          <w:lang w:val="zh-TW" w:eastAsia="zh-TW"/>
        </w:rPr>
        <w:t>101</w:t>
      </w:r>
      <w:r w:rsidRPr="001C18B1">
        <w:rPr>
          <w:rFonts w:asciiTheme="minorEastAsia" w:eastAsiaTheme="minorEastAsia" w:hAnsiTheme="minorEastAsia" w:hint="eastAsia"/>
          <w:lang w:val="zh-TW" w:eastAsia="zh-TW"/>
        </w:rPr>
        <w:t>，但这两次考完的感觉和第一次</w:t>
      </w:r>
      <w:r w:rsidRPr="001C18B1">
        <w:rPr>
          <w:rFonts w:asciiTheme="minorEastAsia" w:eastAsiaTheme="minorEastAsia" w:hAnsiTheme="minorEastAsia"/>
          <w:lang w:val="zh-TW" w:eastAsia="zh-TW"/>
        </w:rPr>
        <w:t>100</w:t>
      </w:r>
      <w:r w:rsidRPr="001C18B1">
        <w:rPr>
          <w:rFonts w:asciiTheme="minorEastAsia" w:eastAsiaTheme="minorEastAsia" w:hAnsiTheme="minorEastAsia" w:hint="eastAsia"/>
          <w:lang w:val="zh-TW" w:eastAsia="zh-TW"/>
        </w:rPr>
        <w:t>的感觉完全不同，是能够感受到自己做的阅读题每个选项都是正确的，听力选下去每个选项都是有把握的感觉，所以这两次中我的阅读有拿到过</w:t>
      </w:r>
      <w:r w:rsidRPr="001C18B1">
        <w:rPr>
          <w:rFonts w:asciiTheme="minorEastAsia" w:eastAsiaTheme="minorEastAsia" w:hAnsiTheme="minorEastAsia"/>
          <w:lang w:val="zh-TW" w:eastAsia="zh-TW"/>
        </w:rPr>
        <w:t>30</w:t>
      </w:r>
      <w:r w:rsidRPr="001C18B1">
        <w:rPr>
          <w:rFonts w:asciiTheme="minorEastAsia" w:eastAsiaTheme="minorEastAsia" w:hAnsiTheme="minorEastAsia" w:hint="eastAsia"/>
          <w:lang w:val="zh-TW" w:eastAsia="zh-TW"/>
        </w:rPr>
        <w:t>分满分，曾经只拿到</w:t>
      </w:r>
      <w:r w:rsidRPr="001C18B1">
        <w:rPr>
          <w:rFonts w:asciiTheme="minorEastAsia" w:eastAsiaTheme="minorEastAsia" w:hAnsiTheme="minorEastAsia"/>
          <w:lang w:val="zh-TW" w:eastAsia="zh-TW"/>
        </w:rPr>
        <w:t>8</w:t>
      </w:r>
      <w:r w:rsidRPr="001C18B1">
        <w:rPr>
          <w:rFonts w:asciiTheme="minorEastAsia" w:eastAsiaTheme="minorEastAsia" w:hAnsiTheme="minorEastAsia" w:hint="eastAsia"/>
          <w:lang w:val="zh-TW" w:eastAsia="zh-TW"/>
        </w:rPr>
        <w:t>分的听力也拿到了</w:t>
      </w:r>
      <w:r w:rsidRPr="001C18B1">
        <w:rPr>
          <w:rFonts w:asciiTheme="minorEastAsia" w:eastAsiaTheme="minorEastAsia" w:hAnsiTheme="minorEastAsia"/>
          <w:lang w:val="zh-TW" w:eastAsia="zh-TW"/>
        </w:rPr>
        <w:t>27</w:t>
      </w:r>
      <w:r w:rsidRPr="001C18B1">
        <w:rPr>
          <w:rFonts w:asciiTheme="minorEastAsia" w:eastAsiaTheme="minorEastAsia" w:hAnsiTheme="minorEastAsia" w:hint="eastAsia"/>
          <w:lang w:val="zh-TW" w:eastAsia="zh-TW"/>
        </w:rPr>
        <w:t>分，这是这接近四个月英语环境下带给我自身英语能力实打实的提升。</w:t>
      </w:r>
    </w:p>
    <w:p w:rsidR="000E3560" w:rsidRDefault="000E3560">
      <w:pPr>
        <w:rPr>
          <w:rFonts w:hint="default"/>
        </w:rPr>
      </w:pPr>
    </w:p>
    <w:p w:rsidR="000E3560" w:rsidRPr="00640139" w:rsidRDefault="00422240">
      <w:pPr>
        <w:pStyle w:val="a9"/>
        <w:numPr>
          <w:ilvl w:val="0"/>
          <w:numId w:val="3"/>
        </w:numPr>
        <w:rPr>
          <w:b/>
        </w:rPr>
      </w:pPr>
      <w:r w:rsidRPr="00640139">
        <w:rPr>
          <w:rFonts w:ascii="宋体" w:eastAsia="宋体" w:hAnsi="宋体" w:cs="宋体" w:hint="eastAsia"/>
          <w:b/>
        </w:rPr>
        <w:t>为什么选择</w:t>
      </w:r>
      <w:r w:rsidRPr="00640139">
        <w:rPr>
          <w:rFonts w:hint="eastAsia"/>
          <w:b/>
        </w:rPr>
        <w:t>UCLA</w:t>
      </w:r>
    </w:p>
    <w:p w:rsidR="000E3560" w:rsidRPr="001C18B1" w:rsidRDefault="00422240" w:rsidP="001C18B1">
      <w:pPr>
        <w:pStyle w:val="a9"/>
        <w:ind w:firstLine="0"/>
        <w:rPr>
          <w:rFonts w:asciiTheme="minorEastAsia" w:eastAsiaTheme="minorEastAsia" w:hAnsiTheme="minorEastAsia"/>
          <w:lang w:val="zh-TW" w:eastAsia="zh-TW"/>
        </w:rPr>
      </w:pPr>
      <w:r w:rsidRPr="001C18B1">
        <w:rPr>
          <w:rFonts w:asciiTheme="minorEastAsia" w:eastAsiaTheme="minorEastAsia" w:hAnsiTheme="minorEastAsia"/>
          <w:lang w:val="zh-TW" w:eastAsia="zh-TW"/>
        </w:rPr>
        <w:t>学校和学院能提供的海外交流项目各有特色，之所以最后选择了UCLA的全科，一方面是看中了学校声誉，另一方面更是因为它提供了很高的选课自由度。和其他一些指定学院的项目相比，UCLA几乎可以选到各个门类的课程，尤其是在我感兴趣的传媒类社科上有更丰富的选择。除此之外，被誉为“天使之城”的LA，传媒行业发达，文化包容度高，还有着优越的气候条件，而UCLA作为世界名校，同其他很多美国院校相比费用又稍低一些。这一切决定了UCLA项目是最适合我的选择。</w:t>
      </w:r>
    </w:p>
    <w:p w:rsidR="000E3560" w:rsidRDefault="000E3560">
      <w:pPr>
        <w:rPr>
          <w:rFonts w:hint="default"/>
        </w:rPr>
      </w:pPr>
    </w:p>
    <w:p w:rsidR="000E3560" w:rsidRPr="00640139" w:rsidRDefault="00422240">
      <w:pPr>
        <w:pStyle w:val="a9"/>
        <w:numPr>
          <w:ilvl w:val="0"/>
          <w:numId w:val="3"/>
        </w:numPr>
        <w:rPr>
          <w:b/>
        </w:rPr>
      </w:pPr>
      <w:r w:rsidRPr="00640139">
        <w:rPr>
          <w:rFonts w:ascii="宋体" w:eastAsia="宋体" w:hAnsi="宋体" w:cs="宋体" w:hint="eastAsia"/>
          <w:b/>
        </w:rPr>
        <w:t>课程质量</w:t>
      </w:r>
    </w:p>
    <w:p w:rsidR="000E3560" w:rsidRDefault="00422240">
      <w:pPr>
        <w:pStyle w:val="a9"/>
        <w:ind w:firstLine="0"/>
      </w:pPr>
      <w:r>
        <w:rPr>
          <w:rFonts w:ascii="宋体" w:eastAsia="宋体" w:hAnsi="宋体" w:cs="宋体" w:hint="eastAsia"/>
        </w:rPr>
        <w:t>或许有的人会对</w:t>
      </w:r>
      <w:r>
        <w:t>Extension</w:t>
      </w:r>
      <w:r>
        <w:rPr>
          <w:rFonts w:ascii="宋体" w:eastAsia="宋体" w:hAnsi="宋体" w:cs="宋体" w:hint="eastAsia"/>
        </w:rPr>
        <w:t>有所顾虑，觉得并非</w:t>
      </w:r>
      <w:r>
        <w:t>UCLA</w:t>
      </w:r>
      <w:r>
        <w:rPr>
          <w:rFonts w:ascii="宋体" w:eastAsia="宋体" w:hAnsi="宋体" w:cs="宋体" w:hint="eastAsia"/>
        </w:rPr>
        <w:t>本部，由于我是去体验文化生活的，对我自己来说并不是很在意这个点。一是因为虽然是在</w:t>
      </w:r>
      <w:r>
        <w:t>Extension</w:t>
      </w:r>
      <w:r>
        <w:rPr>
          <w:rFonts w:ascii="宋体" w:eastAsia="宋体" w:hAnsi="宋体" w:cs="宋体" w:hint="eastAsia"/>
        </w:rPr>
        <w:t>，但是你仍然可以申请选择上本部的课，只要本部的课还有空余并且授课教授同意，这样你就可以上着本部的课，也能够拿到你应修的学分，我的室友就修了</w:t>
      </w:r>
      <w:r>
        <w:t>UCLA</w:t>
      </w:r>
      <w:r>
        <w:rPr>
          <w:rFonts w:ascii="宋体" w:eastAsia="宋体" w:hAnsi="宋体" w:cs="宋体" w:hint="eastAsia"/>
        </w:rPr>
        <w:t>本部两门关于统计的课程并都拿到了</w:t>
      </w:r>
      <w:r>
        <w:t>A</w:t>
      </w:r>
      <w:r>
        <w:rPr>
          <w:rFonts w:ascii="宋体" w:eastAsia="宋体" w:hAnsi="宋体" w:cs="宋体" w:hint="eastAsia"/>
        </w:rPr>
        <w:t>的成绩。二是因为大部分</w:t>
      </w:r>
      <w:r>
        <w:t>Extension</w:t>
      </w:r>
      <w:r>
        <w:rPr>
          <w:rFonts w:ascii="宋体" w:eastAsia="宋体" w:hAnsi="宋体" w:cs="宋体" w:hint="eastAsia"/>
        </w:rPr>
        <w:t>的课程质量我觉得还是非常有保证的，光从我选修的几门课来讲，几位教授都是有非常丰富工作经历、教学经历和生活经历的人，他们是热爱教学这份事业所以选择来到</w:t>
      </w:r>
      <w:r>
        <w:t>Extension</w:t>
      </w:r>
      <w:r>
        <w:rPr>
          <w:rFonts w:ascii="宋体" w:eastAsia="宋体" w:hAnsi="宋体" w:cs="宋体" w:hint="eastAsia"/>
        </w:rPr>
        <w:t>当教授，所以老师很负责上课也很有意思，也能收获很多东西。三是在</w:t>
      </w:r>
      <w:r>
        <w:t>Extension</w:t>
      </w:r>
      <w:r>
        <w:rPr>
          <w:rFonts w:ascii="宋体" w:eastAsia="宋体" w:hAnsi="宋体" w:cs="宋体" w:hint="eastAsia"/>
        </w:rPr>
        <w:t>的课堂上除了像我们这种来交流的大学生外，还有的就是已经工作了几年的年轻人，我觉得这是我作为一个本科生算是比较难得的机会能够和在国外已经工作了的人进行交流做朋友的机会，和这些人一起做小组作业一起交流会有和大学生一起合作有不同的感受。所以对于我的感受来说，我觉得即使每个人怀着不同的需求来到</w:t>
      </w:r>
      <w:r>
        <w:t>UCLA</w:t>
      </w:r>
      <w:r>
        <w:rPr>
          <w:rFonts w:ascii="宋体" w:eastAsia="宋体" w:hAnsi="宋体" w:cs="宋体" w:hint="eastAsia"/>
        </w:rPr>
        <w:t>上课，最后都能够在里面获得自己想得到东西。</w:t>
      </w:r>
    </w:p>
    <w:p w:rsidR="000E3560" w:rsidRDefault="000E3560">
      <w:pPr>
        <w:rPr>
          <w:rFonts w:ascii="宋体" w:eastAsia="宋体" w:hAnsi="宋体" w:hint="default"/>
        </w:rPr>
      </w:pPr>
    </w:p>
    <w:p w:rsidR="000E3560" w:rsidRPr="00640139" w:rsidRDefault="00422240">
      <w:pPr>
        <w:pStyle w:val="a9"/>
        <w:numPr>
          <w:ilvl w:val="0"/>
          <w:numId w:val="3"/>
        </w:numPr>
        <w:rPr>
          <w:b/>
        </w:rPr>
      </w:pPr>
      <w:r w:rsidRPr="00640139">
        <w:rPr>
          <w:rFonts w:ascii="宋体" w:eastAsia="宋体" w:hAnsi="宋体" w:cs="宋体" w:hint="eastAsia"/>
          <w:b/>
        </w:rPr>
        <w:lastRenderedPageBreak/>
        <w:t>海外生活</w:t>
      </w:r>
    </w:p>
    <w:p w:rsidR="000E3560" w:rsidRDefault="00422240">
      <w:pPr>
        <w:pStyle w:val="a9"/>
        <w:ind w:firstLine="0"/>
      </w:pPr>
      <w:r>
        <w:rPr>
          <w:rFonts w:ascii="宋体" w:eastAsia="宋体" w:hAnsi="宋体" w:cs="宋体" w:hint="eastAsia"/>
        </w:rPr>
        <w:t>生活方面，可以使用</w:t>
      </w:r>
      <w:r>
        <w:t>UCLA</w:t>
      </w:r>
      <w:r>
        <w:rPr>
          <w:rFonts w:ascii="宋体" w:eastAsia="宋体" w:hAnsi="宋体" w:cs="宋体" w:hint="eastAsia"/>
        </w:rPr>
        <w:t>的绝大部分设施，像</w:t>
      </w:r>
      <w:r>
        <w:t>UCLA</w:t>
      </w:r>
      <w:r>
        <w:rPr>
          <w:rFonts w:ascii="宋体" w:eastAsia="宋体" w:hAnsi="宋体" w:cs="宋体" w:hint="eastAsia"/>
        </w:rPr>
        <w:t>的体育馆、</w:t>
      </w:r>
      <w:r>
        <w:t>UCLA</w:t>
      </w:r>
      <w:r>
        <w:rPr>
          <w:rFonts w:ascii="宋体" w:eastAsia="宋体" w:hAnsi="宋体" w:cs="宋体" w:hint="eastAsia"/>
        </w:rPr>
        <w:t>的几个图书馆、</w:t>
      </w:r>
      <w:r>
        <w:t>UCLA</w:t>
      </w:r>
      <w:r>
        <w:rPr>
          <w:rFonts w:ascii="宋体" w:eastAsia="宋体" w:hAnsi="宋体" w:cs="宋体" w:hint="eastAsia"/>
        </w:rPr>
        <w:t>的食堂等等，还有包括</w:t>
      </w:r>
      <w:r>
        <w:t>UCLA</w:t>
      </w:r>
      <w:r>
        <w:rPr>
          <w:rFonts w:ascii="宋体" w:eastAsia="宋体" w:hAnsi="宋体" w:cs="宋体" w:hint="eastAsia"/>
        </w:rPr>
        <w:t>为本科生提供的服务项目，比如为你提供提升英语交流能力的语伴，参加学校组织的游览洛杉矶的体验团等等，在</w:t>
      </w:r>
      <w:r>
        <w:t>UCLA</w:t>
      </w:r>
      <w:r>
        <w:rPr>
          <w:rFonts w:ascii="宋体" w:eastAsia="宋体" w:hAnsi="宋体" w:cs="宋体" w:hint="eastAsia"/>
        </w:rPr>
        <w:t>校园内的生活你是感受不到你和正式</w:t>
      </w:r>
      <w:r>
        <w:t>UCLA</w:t>
      </w:r>
      <w:r>
        <w:rPr>
          <w:rFonts w:ascii="宋体" w:eastAsia="宋体" w:hAnsi="宋体" w:cs="宋体" w:hint="eastAsia"/>
        </w:rPr>
        <w:t>学生的区别的。在校园外，洛杉矶作为美国出名的旅游娱乐城市，游玩娱乐方面毋庸置疑世界最好的城市之一，像我自己就去了看了</w:t>
      </w:r>
      <w:r>
        <w:t>NBA</w:t>
      </w:r>
      <w:r>
        <w:rPr>
          <w:rFonts w:ascii="宋体" w:eastAsia="宋体" w:hAnsi="宋体" w:cs="宋体" w:hint="eastAsia"/>
        </w:rPr>
        <w:t>湖人队和快船队的比赛、游玩了迪士尼乐园和环球影城、去了边上的大熊湖滑雪等等，这些娱乐项目配上加州适宜的天气，只能用舒服形容。同时在生活中也认识了来自墨西哥的</w:t>
      </w:r>
      <w:r>
        <w:t>UCLA</w:t>
      </w:r>
      <w:r>
        <w:rPr>
          <w:rFonts w:ascii="宋体" w:eastAsia="宋体" w:hAnsi="宋体" w:cs="宋体" w:hint="eastAsia"/>
        </w:rPr>
        <w:t>本科学生、曾经在北语就读过的美国学生、在加州做程序员的篮球迷等等各形各色的外国朋友，也结交了同一批去往交流的中国学生，至今也一直有保持联系，大家最后也都申上了很好的研究生学校。</w:t>
      </w:r>
    </w:p>
    <w:p w:rsidR="000E3560" w:rsidRDefault="000E3560">
      <w:pPr>
        <w:rPr>
          <w:rFonts w:asciiTheme="minorEastAsia" w:hAnsiTheme="minorEastAsia" w:cs="Calibri" w:hint="default"/>
        </w:rPr>
      </w:pPr>
    </w:p>
    <w:p w:rsidR="000E3560" w:rsidRDefault="00422240">
      <w:pPr>
        <w:rPr>
          <w:rFonts w:asciiTheme="minorEastAsia" w:hAnsiTheme="minorEastAsia" w:cs="Calibri" w:hint="default"/>
          <w:b/>
          <w:lang w:val="zh-TW"/>
        </w:rPr>
      </w:pPr>
      <w:r>
        <w:rPr>
          <w:rFonts w:asciiTheme="minorEastAsia" w:hAnsiTheme="minorEastAsia" w:cs="Calibri"/>
          <w:b/>
          <w:lang w:val="zh-TW"/>
        </w:rPr>
        <w:t>六、项目其它</w:t>
      </w:r>
    </w:p>
    <w:p w:rsidR="000E3560" w:rsidRPr="00E72391" w:rsidRDefault="00422240">
      <w:pPr>
        <w:pStyle w:val="a9"/>
        <w:numPr>
          <w:ilvl w:val="0"/>
          <w:numId w:val="4"/>
        </w:numPr>
        <w:rPr>
          <w:rFonts w:asciiTheme="minorEastAsia" w:hAnsiTheme="minorEastAsia"/>
          <w:bCs/>
          <w:lang w:val="zh-TW" w:eastAsia="zh-TW"/>
        </w:rPr>
      </w:pPr>
      <w:r>
        <w:rPr>
          <w:rFonts w:ascii="宋体" w:eastAsia="宋体" w:hAnsi="宋体" w:cs="宋体" w:hint="eastAsia"/>
          <w:bCs/>
          <w:lang w:val="zh-TW" w:eastAsia="zh-TW"/>
        </w:rPr>
        <w:t>项目日期</w:t>
      </w:r>
      <w:r>
        <w:rPr>
          <w:rFonts w:ascii="宋体" w:eastAsia="宋体" w:hAnsi="宋体" w:cs="宋体" w:hint="eastAsia"/>
          <w:bCs/>
          <w:lang w:val="zh-TW"/>
        </w:rPr>
        <w:t>：</w:t>
      </w:r>
      <w:r w:rsidR="001A0781">
        <w:rPr>
          <w:rFonts w:asciiTheme="minorEastAsia" w:eastAsiaTheme="minorEastAsia" w:hAnsiTheme="minorEastAsia" w:cs="Times New Roman" w:hint="eastAsia"/>
          <w:bCs/>
          <w:lang w:val="zh-TW"/>
        </w:rPr>
        <w:t>3</w:t>
      </w:r>
      <w:r>
        <w:rPr>
          <w:rFonts w:ascii="宋体" w:eastAsia="宋体" w:hAnsi="宋体" w:cs="宋体" w:hint="eastAsia"/>
          <w:bCs/>
          <w:lang w:val="zh-TW" w:eastAsia="zh-TW"/>
        </w:rPr>
        <w:t>月</w:t>
      </w:r>
      <w:r>
        <w:rPr>
          <w:rFonts w:asciiTheme="minorEastAsia" w:hAnsiTheme="minorEastAsia" w:cs="Times New Roman"/>
          <w:bCs/>
          <w:lang w:val="zh-TW" w:eastAsia="zh-TW"/>
        </w:rPr>
        <w:t>-</w:t>
      </w:r>
      <w:r w:rsidR="001A0781">
        <w:rPr>
          <w:rFonts w:asciiTheme="minorEastAsia" w:eastAsiaTheme="minorEastAsia" w:hAnsiTheme="minorEastAsia" w:cs="Times New Roman" w:hint="eastAsia"/>
          <w:bCs/>
          <w:lang w:val="zh-TW"/>
        </w:rPr>
        <w:t>6</w:t>
      </w:r>
      <w:r w:rsidR="004E2DF2">
        <w:rPr>
          <w:rFonts w:asciiTheme="minorEastAsia" w:eastAsiaTheme="minorEastAsia" w:hAnsiTheme="minorEastAsia" w:cs="Times New Roman" w:hint="eastAsia"/>
          <w:bCs/>
          <w:lang w:val="zh-TW"/>
        </w:rPr>
        <w:t>月（具体日期等待海外更新）</w:t>
      </w:r>
    </w:p>
    <w:p w:rsidR="00E72391" w:rsidRPr="00E72391" w:rsidRDefault="00E72391" w:rsidP="00E72391">
      <w:pPr>
        <w:pStyle w:val="a9"/>
        <w:numPr>
          <w:ilvl w:val="0"/>
          <w:numId w:val="4"/>
        </w:numPr>
        <w:rPr>
          <w:rFonts w:asciiTheme="minorEastAsia" w:hAnsiTheme="minorEastAsia" w:cs="微软雅黑"/>
          <w:bCs/>
          <w:color w:val="595959"/>
          <w:u w:color="595959"/>
        </w:rPr>
      </w:pPr>
      <w:r>
        <w:rPr>
          <w:rFonts w:ascii="宋体" w:eastAsia="宋体" w:hAnsi="宋体" w:cs="宋体" w:hint="eastAsia"/>
          <w:bCs/>
          <w:lang w:val="zh-TW" w:eastAsia="zh-TW"/>
        </w:rPr>
        <w:t>选拔人数：</w:t>
      </w:r>
      <w:bookmarkStart w:id="2" w:name="_Hlk517378631"/>
      <w:r>
        <w:rPr>
          <w:rFonts w:ascii="宋体" w:eastAsia="宋体" w:hAnsi="宋体" w:cs="宋体" w:hint="eastAsia"/>
          <w:lang w:val="zh-TW" w:eastAsia="zh-TW"/>
        </w:rPr>
        <w:t>名额总量有限情况下，先申请先录取原则</w:t>
      </w:r>
      <w:bookmarkEnd w:id="2"/>
    </w:p>
    <w:p w:rsidR="000E3560" w:rsidRDefault="00422240">
      <w:pPr>
        <w:pStyle w:val="a9"/>
        <w:numPr>
          <w:ilvl w:val="0"/>
          <w:numId w:val="4"/>
        </w:numPr>
        <w:rPr>
          <w:rFonts w:asciiTheme="minorEastAsia" w:hAnsiTheme="minorEastAsia"/>
          <w:bCs/>
          <w:u w:color="FF0000"/>
        </w:rPr>
      </w:pPr>
      <w:r>
        <w:rPr>
          <w:rFonts w:ascii="宋体" w:eastAsia="宋体" w:hAnsi="宋体" w:cs="宋体" w:hint="eastAsia"/>
          <w:bCs/>
          <w:lang w:val="zh-TW" w:eastAsia="zh-TW"/>
        </w:rPr>
        <w:t>费用预估</w:t>
      </w:r>
      <w:r>
        <w:rPr>
          <w:rFonts w:ascii="宋体" w:eastAsia="宋体" w:hAnsi="宋体" w:cs="宋体" w:hint="eastAsia"/>
          <w:bCs/>
          <w:lang w:val="zh-TW"/>
        </w:rPr>
        <w:t>：</w:t>
      </w:r>
      <w:r w:rsidR="005E00F0">
        <w:rPr>
          <w:rFonts w:asciiTheme="minorEastAsia" w:hAnsiTheme="minorEastAsia"/>
        </w:rPr>
        <w:t>$</w:t>
      </w:r>
      <w:r w:rsidR="002E6E82">
        <w:rPr>
          <w:rFonts w:asciiTheme="minorEastAsia" w:eastAsiaTheme="minorEastAsia" w:hAnsiTheme="minorEastAsia" w:hint="eastAsia"/>
        </w:rPr>
        <w:t>5650</w:t>
      </w:r>
      <w:r>
        <w:rPr>
          <w:rFonts w:asciiTheme="minorEastAsia" w:hAnsiTheme="minorEastAsia"/>
        </w:rPr>
        <w:t>-</w:t>
      </w:r>
      <w:r>
        <w:rPr>
          <w:rFonts w:asciiTheme="minorEastAsia" w:hAnsiTheme="minorEastAsia" w:cs="Times New Roman"/>
        </w:rPr>
        <w:t>$</w:t>
      </w:r>
      <w:r w:rsidR="002E6E82">
        <w:rPr>
          <w:rFonts w:asciiTheme="minorEastAsia" w:eastAsiaTheme="minorEastAsia" w:hAnsiTheme="minorEastAsia" w:cs="Times New Roman" w:hint="eastAsia"/>
        </w:rPr>
        <w:t>8650</w:t>
      </w:r>
    </w:p>
    <w:p w:rsidR="000E3560" w:rsidRDefault="00422240">
      <w:pPr>
        <w:pStyle w:val="a9"/>
        <w:ind w:left="420" w:firstLine="0"/>
        <w:rPr>
          <w:rFonts w:ascii="宋体" w:eastAsia="宋体" w:hAnsi="宋体" w:cs="宋体"/>
        </w:rPr>
      </w:pPr>
      <w:r>
        <w:rPr>
          <w:rFonts w:ascii="宋体" w:eastAsia="宋体" w:hAnsi="宋体" w:cs="宋体" w:hint="eastAsia"/>
        </w:rPr>
        <w:t>费用组成：学费预估</w:t>
      </w:r>
      <w:r>
        <w:rPr>
          <w:rFonts w:asciiTheme="minorEastAsia" w:hAnsiTheme="minorEastAsia"/>
        </w:rPr>
        <w:t>$1800-$4800</w:t>
      </w:r>
      <w:r>
        <w:rPr>
          <w:rFonts w:ascii="宋体" w:eastAsia="宋体" w:hAnsi="宋体" w:cs="宋体" w:hint="eastAsia"/>
        </w:rPr>
        <w:t>（</w:t>
      </w:r>
      <w:r>
        <w:rPr>
          <w:rFonts w:asciiTheme="minorEastAsia" w:hAnsiTheme="minorEastAsia"/>
        </w:rPr>
        <w:t>12</w:t>
      </w:r>
      <w:r>
        <w:rPr>
          <w:rFonts w:ascii="宋体" w:eastAsia="宋体" w:hAnsi="宋体" w:cs="宋体" w:hint="eastAsia"/>
        </w:rPr>
        <w:t>学分，根据选择课程和学分不同有变化）、</w:t>
      </w:r>
      <w:r w:rsidR="004616FC">
        <w:rPr>
          <w:rFonts w:ascii="宋体" w:eastAsia="宋体" w:hAnsi="宋体" w:cs="宋体" w:hint="eastAsia"/>
        </w:rPr>
        <w:t>学杂费、</w:t>
      </w:r>
      <w:r>
        <w:rPr>
          <w:rFonts w:ascii="宋体" w:eastAsia="宋体" w:hAnsi="宋体" w:cs="宋体" w:hint="eastAsia"/>
        </w:rPr>
        <w:t>国际生费</w:t>
      </w:r>
      <w:r w:rsidR="004616FC">
        <w:rPr>
          <w:rFonts w:ascii="宋体" w:eastAsia="宋体" w:hAnsi="宋体" w:cs="宋体" w:hint="eastAsia"/>
        </w:rPr>
        <w:t>预估</w:t>
      </w:r>
      <w:r>
        <w:rPr>
          <w:rFonts w:asciiTheme="minorEastAsia" w:hAnsiTheme="minorEastAsia" w:cs="Times New Roman"/>
        </w:rPr>
        <w:t>$</w:t>
      </w:r>
      <w:r w:rsidR="000826D4">
        <w:rPr>
          <w:rFonts w:asciiTheme="minorEastAsia" w:eastAsiaTheme="minorEastAsia" w:hAnsiTheme="minorEastAsia" w:cs="Times New Roman" w:hint="eastAsia"/>
        </w:rPr>
        <w:t>3850</w:t>
      </w:r>
      <w:r>
        <w:rPr>
          <w:rFonts w:ascii="宋体" w:eastAsia="宋体" w:hAnsi="宋体" w:cs="宋体" w:hint="eastAsia"/>
        </w:rPr>
        <w:t>不包括费用：住宿费预估</w:t>
      </w:r>
      <w:r>
        <w:rPr>
          <w:rFonts w:asciiTheme="minorEastAsia" w:hAnsiTheme="minorEastAsia" w:cs="Times New Roman"/>
        </w:rPr>
        <w:t>$1200-1500/</w:t>
      </w:r>
      <w:r>
        <w:rPr>
          <w:rFonts w:ascii="宋体" w:eastAsia="宋体" w:hAnsi="宋体" w:cs="宋体" w:hint="eastAsia"/>
        </w:rPr>
        <w:t>月；签证费，生活费</w:t>
      </w:r>
      <w:r>
        <w:rPr>
          <w:rFonts w:asciiTheme="minorEastAsia" w:hAnsiTheme="minorEastAsia" w:cs="Times New Roman"/>
        </w:rPr>
        <w:t>$100-$150</w:t>
      </w:r>
      <w:r>
        <w:rPr>
          <w:rFonts w:asciiTheme="minorEastAsia" w:hAnsiTheme="minorEastAsia"/>
        </w:rPr>
        <w:t>/</w:t>
      </w:r>
      <w:r>
        <w:rPr>
          <w:rFonts w:ascii="宋体" w:eastAsia="宋体" w:hAnsi="宋体" w:cs="宋体" w:hint="eastAsia"/>
        </w:rPr>
        <w:t>周；往返国际机票费</w:t>
      </w:r>
      <w:r w:rsidR="005E00F0">
        <w:rPr>
          <w:rFonts w:ascii="宋体" w:eastAsia="宋体" w:hAnsi="宋体" w:cs="宋体" w:hint="eastAsia"/>
        </w:rPr>
        <w:t>预估</w:t>
      </w:r>
      <w:r>
        <w:rPr>
          <w:rFonts w:ascii="宋体" w:eastAsia="宋体" w:hAnsi="宋体" w:cs="宋体" w:hint="eastAsia"/>
        </w:rPr>
        <w:t>：</w:t>
      </w:r>
      <w:r w:rsidR="005E00F0">
        <w:rPr>
          <w:rFonts w:asciiTheme="minorEastAsia" w:hAnsiTheme="minorEastAsia" w:cs="Times New Roman"/>
        </w:rPr>
        <w:t>8000-1</w:t>
      </w:r>
      <w:r w:rsidR="005E00F0">
        <w:rPr>
          <w:rFonts w:asciiTheme="minorEastAsia" w:eastAsiaTheme="minorEastAsia" w:hAnsiTheme="minorEastAsia" w:cs="Times New Roman" w:hint="eastAsia"/>
        </w:rPr>
        <w:t>2</w:t>
      </w:r>
      <w:r>
        <w:rPr>
          <w:rFonts w:asciiTheme="minorEastAsia" w:hAnsiTheme="minorEastAsia" w:cs="Times New Roman"/>
        </w:rPr>
        <w:t>000</w:t>
      </w:r>
      <w:r>
        <w:rPr>
          <w:rFonts w:ascii="宋体" w:eastAsia="宋体" w:hAnsi="宋体" w:cs="宋体" w:hint="eastAsia"/>
        </w:rPr>
        <w:t>元</w:t>
      </w:r>
      <w:r w:rsidR="00C62257">
        <w:rPr>
          <w:rFonts w:ascii="宋体" w:eastAsia="宋体" w:hAnsi="宋体" w:cs="宋体" w:hint="eastAsia"/>
        </w:rPr>
        <w:t>，保险费（具体金额根据学生选择保费</w:t>
      </w:r>
      <w:r w:rsidR="000826D4">
        <w:rPr>
          <w:rFonts w:ascii="宋体" w:eastAsia="宋体" w:hAnsi="宋体" w:cs="宋体" w:hint="eastAsia"/>
        </w:rPr>
        <w:t>不定）</w:t>
      </w:r>
      <w:r>
        <w:rPr>
          <w:rFonts w:ascii="宋体" w:eastAsia="宋体" w:hAnsi="宋体" w:cs="宋体" w:hint="eastAsia"/>
        </w:rPr>
        <w:t>。</w:t>
      </w:r>
    </w:p>
    <w:p w:rsidR="000E3560" w:rsidRDefault="00422240">
      <w:pPr>
        <w:pStyle w:val="a9"/>
        <w:ind w:left="420" w:firstLine="0"/>
        <w:rPr>
          <w:rFonts w:ascii="宋体" w:eastAsia="宋体" w:hAnsi="宋体" w:cs="宋体"/>
        </w:rPr>
      </w:pPr>
      <w:r>
        <w:rPr>
          <w:rFonts w:ascii="宋体" w:eastAsia="宋体" w:hAnsi="宋体" w:cs="宋体" w:hint="eastAsia"/>
        </w:rPr>
        <w:t>*海外官方拥有费用变动以及相关政策解释权</w:t>
      </w:r>
    </w:p>
    <w:p w:rsidR="000E3560" w:rsidRDefault="00422240">
      <w:pPr>
        <w:pStyle w:val="a9"/>
        <w:numPr>
          <w:ilvl w:val="0"/>
          <w:numId w:val="4"/>
        </w:numPr>
        <w:rPr>
          <w:rFonts w:asciiTheme="minorEastAsia" w:hAnsiTheme="minorEastAsia"/>
        </w:rPr>
      </w:pPr>
      <w:r>
        <w:rPr>
          <w:rFonts w:ascii="宋体" w:eastAsia="宋体" w:hAnsi="宋体" w:cs="宋体" w:hint="eastAsia"/>
        </w:rPr>
        <w:t>奖学金：</w:t>
      </w:r>
      <w:r>
        <w:rPr>
          <w:rFonts w:ascii="宋体" w:eastAsia="宋体" w:hAnsi="宋体" w:cs="宋体" w:hint="eastAsia"/>
          <w:color w:val="auto"/>
        </w:rPr>
        <w:t>校园大使奖学金，有机会获得</w:t>
      </w:r>
      <w:r w:rsidR="00FB6661">
        <w:rPr>
          <w:rFonts w:asciiTheme="minorEastAsia" w:eastAsiaTheme="minorEastAsia" w:hAnsiTheme="minorEastAsia" w:hint="eastAsia"/>
          <w:color w:val="auto"/>
        </w:rPr>
        <w:t>2</w:t>
      </w:r>
      <w:r>
        <w:rPr>
          <w:rFonts w:asciiTheme="minorEastAsia" w:hAnsiTheme="minorEastAsia"/>
          <w:color w:val="auto"/>
        </w:rPr>
        <w:t>00-2000</w:t>
      </w:r>
      <w:r>
        <w:rPr>
          <w:rFonts w:ascii="宋体" w:eastAsia="宋体" w:hAnsi="宋体" w:cs="宋体" w:hint="eastAsia"/>
          <w:color w:val="auto"/>
        </w:rPr>
        <w:t>元校园大使奖学金（详情联系</w:t>
      </w:r>
      <w:r w:rsidR="00640139">
        <w:rPr>
          <w:rFonts w:ascii="宋体" w:eastAsia="宋体" w:hAnsi="宋体" w:cs="宋体" w:hint="eastAsia"/>
          <w:color w:val="auto"/>
        </w:rPr>
        <w:t>屈</w:t>
      </w:r>
      <w:r>
        <w:rPr>
          <w:rFonts w:ascii="宋体" w:eastAsia="宋体" w:hAnsi="宋体" w:cs="宋体" w:hint="eastAsia"/>
          <w:color w:val="auto"/>
        </w:rPr>
        <w:t>老师）</w:t>
      </w:r>
    </w:p>
    <w:p w:rsidR="000E3560" w:rsidRDefault="000E3560">
      <w:pPr>
        <w:pStyle w:val="a9"/>
        <w:ind w:left="420" w:firstLine="0"/>
        <w:rPr>
          <w:rFonts w:asciiTheme="minorEastAsia" w:hAnsiTheme="minorEastAsia"/>
        </w:rPr>
      </w:pPr>
    </w:p>
    <w:p w:rsidR="000E3560" w:rsidRDefault="00422240">
      <w:pPr>
        <w:rPr>
          <w:rFonts w:asciiTheme="minorEastAsia" w:hAnsiTheme="minorEastAsia" w:cs="Calibri" w:hint="default"/>
          <w:b/>
        </w:rPr>
      </w:pPr>
      <w:r>
        <w:rPr>
          <w:rFonts w:asciiTheme="minorEastAsia" w:hAnsiTheme="minorEastAsia" w:cs="Calibri"/>
          <w:b/>
        </w:rPr>
        <w:t>七、项目申请</w:t>
      </w:r>
    </w:p>
    <w:p w:rsidR="000E3560" w:rsidRDefault="00422240">
      <w:pPr>
        <w:rPr>
          <w:rFonts w:asciiTheme="minorEastAsia" w:hAnsiTheme="minorEastAsia" w:cs="微软雅黑" w:hint="default"/>
          <w:b/>
          <w:bCs/>
          <w:color w:val="C00000"/>
          <w:u w:color="C00000"/>
        </w:rPr>
      </w:pPr>
      <w:r>
        <w:rPr>
          <w:rFonts w:asciiTheme="minorEastAsia" w:hAnsiTheme="minorEastAsia" w:cs="宋体"/>
          <w:b/>
          <w:bCs/>
          <w:lang w:val="zh-TW"/>
        </w:rPr>
        <w:t xml:space="preserve">1. </w:t>
      </w:r>
      <w:r>
        <w:rPr>
          <w:rFonts w:asciiTheme="minorEastAsia" w:hAnsiTheme="minorEastAsia" w:cs="宋体"/>
          <w:b/>
          <w:bCs/>
          <w:lang w:val="zh-TW" w:eastAsia="zh-TW"/>
        </w:rPr>
        <w:t>申请条件</w:t>
      </w:r>
    </w:p>
    <w:p w:rsidR="000E3560" w:rsidRDefault="00422240">
      <w:pPr>
        <w:pStyle w:val="a9"/>
        <w:numPr>
          <w:ilvl w:val="1"/>
          <w:numId w:val="5"/>
        </w:numPr>
        <w:rPr>
          <w:rFonts w:asciiTheme="minorEastAsia" w:hAnsiTheme="minorEastAsia"/>
        </w:rPr>
      </w:pPr>
      <w:r>
        <w:rPr>
          <w:rFonts w:ascii="宋体" w:eastAsia="宋体" w:hAnsi="宋体" w:cs="宋体" w:hint="eastAsia"/>
        </w:rPr>
        <w:t>在校全日制本科生</w:t>
      </w:r>
      <w:r w:rsidR="007E101A">
        <w:rPr>
          <w:rFonts w:ascii="宋体" w:eastAsia="宋体" w:hAnsi="宋体" w:cs="宋体" w:hint="eastAsia"/>
        </w:rPr>
        <w:t>、研究生</w:t>
      </w:r>
      <w:r>
        <w:rPr>
          <w:rFonts w:ascii="宋体" w:eastAsia="宋体" w:hAnsi="宋体" w:cs="宋体" w:hint="eastAsia"/>
        </w:rPr>
        <w:t>（海外学习时大二及以上）</w:t>
      </w:r>
    </w:p>
    <w:p w:rsidR="000E3560" w:rsidRDefault="00422240">
      <w:pPr>
        <w:pStyle w:val="a9"/>
        <w:numPr>
          <w:ilvl w:val="1"/>
          <w:numId w:val="5"/>
        </w:numPr>
        <w:rPr>
          <w:rFonts w:asciiTheme="minorEastAsia" w:hAnsiTheme="minorEastAsia"/>
        </w:rPr>
      </w:pPr>
      <w:r>
        <w:rPr>
          <w:rFonts w:asciiTheme="minorEastAsia" w:hAnsiTheme="minorEastAsia" w:cs="Times New Roman"/>
        </w:rPr>
        <w:t>GPA</w:t>
      </w:r>
      <w:r>
        <w:rPr>
          <w:rFonts w:ascii="宋体" w:eastAsia="宋体" w:hAnsi="宋体" w:cs="宋体" w:hint="eastAsia"/>
        </w:rPr>
        <w:t>要求：</w:t>
      </w:r>
      <w:r>
        <w:rPr>
          <w:rFonts w:asciiTheme="minorEastAsia" w:hAnsiTheme="minorEastAsia" w:cs="Times New Roman"/>
        </w:rPr>
        <w:t>3.0/4</w:t>
      </w:r>
    </w:p>
    <w:p w:rsidR="000E3560" w:rsidRDefault="00422240">
      <w:pPr>
        <w:pStyle w:val="a9"/>
        <w:numPr>
          <w:ilvl w:val="1"/>
          <w:numId w:val="5"/>
        </w:numPr>
        <w:rPr>
          <w:rFonts w:asciiTheme="minorEastAsia" w:hAnsiTheme="minorEastAsia"/>
        </w:rPr>
      </w:pPr>
      <w:r>
        <w:rPr>
          <w:rFonts w:ascii="宋体" w:eastAsia="宋体" w:hAnsi="宋体" w:cs="宋体" w:hint="eastAsia"/>
        </w:rPr>
        <w:t>语言要求（满足一项）：托福</w:t>
      </w:r>
      <w:r>
        <w:rPr>
          <w:rFonts w:asciiTheme="minorEastAsia" w:hAnsiTheme="minorEastAsia" w:cs="Times New Roman"/>
        </w:rPr>
        <w:t>100</w:t>
      </w:r>
      <w:r>
        <w:rPr>
          <w:rFonts w:ascii="宋体" w:eastAsia="宋体" w:hAnsi="宋体" w:cs="宋体" w:hint="eastAsia"/>
        </w:rPr>
        <w:t>，雅思</w:t>
      </w:r>
      <w:r>
        <w:rPr>
          <w:rFonts w:asciiTheme="minorEastAsia" w:hAnsiTheme="minorEastAsia" w:cs="Times New Roman"/>
        </w:rPr>
        <w:t>7</w:t>
      </w:r>
      <w:r>
        <w:rPr>
          <w:rFonts w:asciiTheme="minorEastAsia" w:eastAsiaTheme="minorEastAsia" w:hAnsiTheme="minorEastAsia" w:cs="Times New Roman" w:hint="eastAsia"/>
        </w:rPr>
        <w:t>，</w:t>
      </w:r>
      <w:r>
        <w:rPr>
          <w:rFonts w:asciiTheme="minorEastAsia" w:hAnsiTheme="minorEastAsia" w:cs="Times New Roman"/>
        </w:rPr>
        <w:t>多领国</w:t>
      </w:r>
      <w:r>
        <w:rPr>
          <w:rFonts w:asciiTheme="minorEastAsia" w:eastAsiaTheme="minorEastAsia" w:hAnsiTheme="minorEastAsia" w:cs="Times New Roman" w:hint="eastAsia"/>
        </w:rPr>
        <w:t>120</w:t>
      </w:r>
      <w:r>
        <w:rPr>
          <w:rFonts w:ascii="宋体" w:eastAsia="宋体" w:hAnsi="宋体" w:cs="宋体" w:hint="eastAsia"/>
        </w:rPr>
        <w:t>；未满足英语条件的学生可全部选择Extension课程。</w:t>
      </w:r>
    </w:p>
    <w:p w:rsidR="000E3560" w:rsidRPr="00640139" w:rsidRDefault="00640139" w:rsidP="00640139">
      <w:pPr>
        <w:rPr>
          <w:rFonts w:ascii="宋体" w:eastAsia="宋体" w:hAnsi="宋体" w:cs="宋体" w:hint="default"/>
        </w:rPr>
      </w:pPr>
      <w:r>
        <w:rPr>
          <w:rFonts w:ascii="宋体" w:eastAsia="宋体" w:hAnsi="宋体" w:cs="宋体"/>
          <w:b/>
        </w:rPr>
        <w:t>2.</w:t>
      </w:r>
      <w:r w:rsidR="00422240" w:rsidRPr="00640139">
        <w:rPr>
          <w:rFonts w:ascii="宋体" w:eastAsia="宋体" w:hAnsi="宋体" w:cs="宋体"/>
          <w:b/>
        </w:rPr>
        <w:t>申请截止日期：</w:t>
      </w:r>
      <w:r w:rsidR="001A0781">
        <w:rPr>
          <w:rFonts w:asciiTheme="minorEastAsia" w:hAnsiTheme="minorEastAsia" w:cs="Calibri"/>
        </w:rPr>
        <w:t>1</w:t>
      </w:r>
      <w:r w:rsidR="00422240" w:rsidRPr="00640139">
        <w:rPr>
          <w:rFonts w:ascii="宋体" w:eastAsia="宋体" w:hAnsi="宋体" w:cs="宋体"/>
        </w:rPr>
        <w:t>月</w:t>
      </w:r>
      <w:r w:rsidR="00527DD0" w:rsidRPr="00640139">
        <w:rPr>
          <w:rFonts w:asciiTheme="minorEastAsia" w:hAnsiTheme="minorEastAsia" w:cs="Calibri"/>
        </w:rPr>
        <w:t>15</w:t>
      </w:r>
      <w:r w:rsidR="00422240" w:rsidRPr="00640139">
        <w:rPr>
          <w:rFonts w:ascii="宋体" w:eastAsia="宋体" w:hAnsi="宋体" w:cs="宋体"/>
        </w:rPr>
        <w:t>日</w:t>
      </w:r>
    </w:p>
    <w:p w:rsidR="001C18B1" w:rsidRPr="001C18B1" w:rsidRDefault="001C18B1" w:rsidP="001C18B1">
      <w:pPr>
        <w:pStyle w:val="a9"/>
        <w:ind w:left="1200" w:firstLine="0"/>
        <w:rPr>
          <w:rFonts w:asciiTheme="minorEastAsia" w:hAnsiTheme="minorEastAsia"/>
        </w:rPr>
      </w:pPr>
    </w:p>
    <w:p w:rsidR="000E3560" w:rsidRDefault="00422240">
      <w:pPr>
        <w:widowControl/>
        <w:shd w:val="clear" w:color="auto" w:fill="FFFFFF"/>
        <w:jc w:val="left"/>
        <w:rPr>
          <w:rFonts w:asciiTheme="minorEastAsia" w:hAnsiTheme="minorEastAsia" w:cs="Calibri" w:hint="default"/>
          <w:b/>
          <w:bCs/>
          <w:lang w:val="zh-TW"/>
        </w:rPr>
      </w:pPr>
      <w:r>
        <w:rPr>
          <w:rFonts w:asciiTheme="minorEastAsia" w:hAnsiTheme="minorEastAsia" w:cs="Calibri"/>
          <w:b/>
          <w:bCs/>
          <w:lang w:val="zh-TW" w:eastAsia="zh-TW"/>
        </w:rPr>
        <w:t>加州大学洛杉矶分校中国授权方提供前期服务和申请</w:t>
      </w:r>
      <w:r w:rsidR="00AD6401">
        <w:rPr>
          <w:rFonts w:asciiTheme="minorEastAsia" w:hAnsiTheme="minorEastAsia" w:cs="Calibri"/>
          <w:b/>
          <w:bCs/>
          <w:lang w:val="zh-TW"/>
        </w:rPr>
        <w:t>:</w:t>
      </w:r>
    </w:p>
    <w:p w:rsidR="00C120B4" w:rsidRDefault="00C120B4" w:rsidP="00C120B4">
      <w:pPr>
        <w:rPr>
          <w:rFonts w:asciiTheme="minorEastAsia" w:hAnsiTheme="minorEastAsia" w:cs="Calibri" w:hint="default"/>
          <w:lang w:val="zh-TW" w:eastAsia="zh-TW"/>
        </w:rPr>
      </w:pPr>
      <w:r>
        <w:rPr>
          <w:rFonts w:asciiTheme="minorEastAsia" w:hAnsiTheme="minorEastAsia" w:cs="Calibri"/>
          <w:lang w:val="zh-TW" w:eastAsia="zh-TW"/>
        </w:rPr>
        <w:t>陈老师，微信号：someday129（可微信咨询或报名，请标注国内学校+专业+姓名）</w:t>
      </w:r>
    </w:p>
    <w:p w:rsidR="00C120B4" w:rsidRDefault="00C120B4" w:rsidP="00C120B4">
      <w:pPr>
        <w:rPr>
          <w:rFonts w:ascii="Book Antiqua" w:eastAsia="Arial Unicode MS" w:hAnsi="Book Antiqua" w:hint="default"/>
          <w:snapToGrid w:val="0"/>
          <w:w w:val="1"/>
          <w:shd w:val="clear" w:color="auto" w:fill="000000"/>
        </w:rPr>
      </w:pPr>
      <w:r>
        <w:rPr>
          <w:noProof/>
          <w:w w:val="1"/>
        </w:rPr>
        <w:drawing>
          <wp:inline distT="0" distB="0" distL="0" distR="0">
            <wp:extent cx="1004570" cy="1066800"/>
            <wp:effectExtent l="19050" t="0" r="5080" b="0"/>
            <wp:docPr id="1" name="图片 1" descr="3d947a38a052f848c2aa779a65692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d947a38a052f848c2aa779a65692b5"/>
                    <pic:cNvPicPr>
                      <a:picLocks noChangeAspect="1" noChangeArrowheads="1"/>
                    </pic:cNvPicPr>
                  </pic:nvPicPr>
                  <pic:blipFill>
                    <a:blip r:embed="rId7" cstate="print"/>
                    <a:srcRect/>
                    <a:stretch>
                      <a:fillRect/>
                    </a:stretch>
                  </pic:blipFill>
                  <pic:spPr bwMode="auto">
                    <a:xfrm>
                      <a:off x="0" y="0"/>
                      <a:ext cx="1004570" cy="1066800"/>
                    </a:xfrm>
                    <a:prstGeom prst="rect">
                      <a:avLst/>
                    </a:prstGeom>
                    <a:noFill/>
                    <a:ln w="9525">
                      <a:noFill/>
                      <a:miter lim="800000"/>
                      <a:headEnd/>
                      <a:tailEnd/>
                    </a:ln>
                  </pic:spPr>
                </pic:pic>
              </a:graphicData>
            </a:graphic>
          </wp:inline>
        </w:drawing>
      </w:r>
      <w:r>
        <w:rPr>
          <w:noProof/>
        </w:rPr>
        <w:drawing>
          <wp:inline distT="0" distB="0" distL="0" distR="0">
            <wp:extent cx="1080770" cy="1080770"/>
            <wp:effectExtent l="19050" t="0" r="5080" b="0"/>
            <wp:docPr id="2" name="图片 1" descr="校内申请中的问与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校内申请中的问与答"/>
                    <pic:cNvPicPr>
                      <a:picLocks noChangeAspect="1" noChangeArrowheads="1"/>
                    </pic:cNvPicPr>
                  </pic:nvPicPr>
                  <pic:blipFill>
                    <a:blip r:embed="rId8"/>
                    <a:srcRect/>
                    <a:stretch>
                      <a:fillRect/>
                    </a:stretch>
                  </pic:blipFill>
                  <pic:spPr bwMode="auto">
                    <a:xfrm>
                      <a:off x="0" y="0"/>
                      <a:ext cx="1080770" cy="1080770"/>
                    </a:xfrm>
                    <a:prstGeom prst="rect">
                      <a:avLst/>
                    </a:prstGeom>
                    <a:noFill/>
                    <a:ln w="9525">
                      <a:noFill/>
                      <a:miter lim="800000"/>
                      <a:headEnd/>
                      <a:tailEnd/>
                    </a:ln>
                  </pic:spPr>
                </pic:pic>
              </a:graphicData>
            </a:graphic>
          </wp:inline>
        </w:drawing>
      </w:r>
    </w:p>
    <w:p w:rsidR="00C120B4" w:rsidRDefault="00C120B4" w:rsidP="00C120B4">
      <w:pPr>
        <w:pStyle w:val="a6"/>
        <w:shd w:val="clear" w:color="auto" w:fill="FFFFFF"/>
        <w:rPr>
          <w:b/>
          <w:color w:val="000000"/>
          <w:sz w:val="21"/>
          <w:szCs w:val="21"/>
        </w:rPr>
      </w:pPr>
      <w:r>
        <w:rPr>
          <w:rFonts w:hint="eastAsia"/>
          <w:color w:val="000000"/>
          <w:sz w:val="21"/>
          <w:szCs w:val="21"/>
        </w:rPr>
        <w:t>更多项目信息，关注上方</w:t>
      </w:r>
      <w:r>
        <w:rPr>
          <w:rFonts w:hint="eastAsia"/>
          <w:b/>
          <w:color w:val="000000"/>
          <w:sz w:val="21"/>
          <w:szCs w:val="21"/>
        </w:rPr>
        <w:t>微信公众号</w:t>
      </w:r>
    </w:p>
    <w:p w:rsidR="000E3560" w:rsidRDefault="000E3560" w:rsidP="00C120B4">
      <w:pPr>
        <w:rPr>
          <w:rFonts w:ascii="宋体" w:eastAsia="宋体" w:hAnsi="宋体" w:cs="宋体" w:hint="default"/>
          <w:bCs/>
        </w:rPr>
      </w:pPr>
    </w:p>
    <w:sectPr w:rsidR="000E3560" w:rsidSect="00876F2B">
      <w:pgSz w:w="11900" w:h="16840"/>
      <w:pgMar w:top="1440" w:right="1800" w:bottom="1440" w:left="1800" w:header="851"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C56" w:rsidRDefault="00FA2C56" w:rsidP="00687D9F">
      <w:pPr>
        <w:rPr>
          <w:rFonts w:hint="default"/>
        </w:rPr>
      </w:pPr>
      <w:r>
        <w:separator/>
      </w:r>
    </w:p>
  </w:endnote>
  <w:endnote w:type="continuationSeparator" w:id="1">
    <w:p w:rsidR="00FA2C56" w:rsidRDefault="00FA2C56" w:rsidP="00687D9F">
      <w:pPr>
        <w:rPr>
          <w:rFonts w:hint="default"/>
        </w:rPr>
      </w:pPr>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Helvetica Neue">
    <w:altName w:val="微软雅黑"/>
    <w:charset w:val="00"/>
    <w:family w:val="auto"/>
    <w:pitch w:val="default"/>
    <w:sig w:usb0="00000000" w:usb1="00000000" w:usb2="00000010" w:usb3="00000000" w:csb0="0000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Book Antiqua">
    <w:panose1 w:val="02040602050305030304"/>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C56" w:rsidRDefault="00FA2C56" w:rsidP="00687D9F">
      <w:pPr>
        <w:rPr>
          <w:rFonts w:hint="default"/>
        </w:rPr>
      </w:pPr>
      <w:r>
        <w:separator/>
      </w:r>
    </w:p>
  </w:footnote>
  <w:footnote w:type="continuationSeparator" w:id="1">
    <w:p w:rsidR="00FA2C56" w:rsidRDefault="00FA2C56" w:rsidP="00687D9F">
      <w:pPr>
        <w:rPr>
          <w:rFonts w:hint="default"/>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2C7C"/>
    <w:multiLevelType w:val="multilevel"/>
    <w:tmpl w:val="01332C7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25D62C10"/>
    <w:multiLevelType w:val="hybridMultilevel"/>
    <w:tmpl w:val="38FEF4F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C8A3927"/>
    <w:multiLevelType w:val="hybridMultilevel"/>
    <w:tmpl w:val="9848A4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98A55AB"/>
    <w:multiLevelType w:val="multilevel"/>
    <w:tmpl w:val="598A55AB"/>
    <w:lvl w:ilvl="0">
      <w:start w:val="1"/>
      <w:numFmt w:val="decimal"/>
      <w:lvlText w:val="%1)"/>
      <w:lvlJc w:val="left"/>
      <w:pPr>
        <w:ind w:left="420" w:hanging="420"/>
      </w:pPr>
    </w:lvl>
    <w:lvl w:ilvl="1">
      <w:start w:val="1"/>
      <w:numFmt w:val="decimal"/>
      <w:lvlText w:val="%2)"/>
      <w:lvlJc w:val="left"/>
      <w:pPr>
        <w:ind w:left="840" w:hanging="420"/>
      </w:pPr>
    </w:lvl>
    <w:lvl w:ilvl="2">
      <w:start w:val="2"/>
      <w:numFmt w:val="decimal"/>
      <w:lvlText w:val="%3."/>
      <w:lvlJc w:val="left"/>
      <w:pPr>
        <w:ind w:left="1200" w:hanging="360"/>
      </w:pPr>
      <w:rPr>
        <w:rFonts w:ascii="宋体" w:eastAsia="宋体" w:hAnsi="宋体" w:cs="宋体"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59B94444"/>
    <w:multiLevelType w:val="multilevel"/>
    <w:tmpl w:val="59B94444"/>
    <w:lvl w:ilvl="0">
      <w:start w:val="2"/>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63AB57FD"/>
    <w:multiLevelType w:val="multilevel"/>
    <w:tmpl w:val="63AB57FD"/>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6B2C5815"/>
    <w:multiLevelType w:val="hybridMultilevel"/>
    <w:tmpl w:val="B92C7268"/>
    <w:lvl w:ilvl="0" w:tplc="7A1C11F8">
      <w:start w:val="2"/>
      <w:numFmt w:val="japaneseCounting"/>
      <w:lvlText w:val="%1、"/>
      <w:lvlJc w:val="left"/>
      <w:pPr>
        <w:ind w:left="456" w:hanging="456"/>
      </w:pPr>
      <w:rPr>
        <w:rFonts w:ascii="宋体" w:eastAsia="宋体" w:hAnsi="宋体"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70FA6A24"/>
    <w:multiLevelType w:val="multilevel"/>
    <w:tmpl w:val="70FA6A24"/>
    <w:lvl w:ilvl="0">
      <w:start w:val="1"/>
      <w:numFmt w:val="decimal"/>
      <w:lvlText w:val="%1)"/>
      <w:lvlJc w:val="left"/>
      <w:pPr>
        <w:ind w:left="360" w:hanging="360"/>
      </w:pPr>
      <w:rPr>
        <w:rFonts w:hint="default"/>
        <w:color w:val="000000"/>
      </w:rPr>
    </w:lvl>
    <w:lvl w:ilvl="1">
      <w:start w:val="1"/>
      <w:numFmt w:val="decimal"/>
      <w:lvlText w:val="%2."/>
      <w:lvlJc w:val="left"/>
      <w:pPr>
        <w:ind w:left="780" w:hanging="360"/>
      </w:pPr>
      <w:rPr>
        <w:rFonts w:cs="Times New Roman" w:hint="default"/>
      </w:rPr>
    </w:lvl>
    <w:lvl w:ilvl="2">
      <w:start w:val="5"/>
      <w:numFmt w:val="japaneseCounting"/>
      <w:lvlText w:val="%3、"/>
      <w:lvlJc w:val="left"/>
      <w:pPr>
        <w:ind w:left="1290" w:hanging="450"/>
      </w:pPr>
      <w:rPr>
        <w:rFonts w:ascii="宋体" w:eastAsia="宋体" w:hAnsi="宋体" w:cs="宋体"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0"/>
  </w:num>
  <w:num w:numId="3">
    <w:abstractNumId w:val="4"/>
  </w:num>
  <w:num w:numId="4">
    <w:abstractNumId w:val="5"/>
  </w:num>
  <w:num w:numId="5">
    <w:abstractNumId w:val="3"/>
  </w:num>
  <w:num w:numId="6">
    <w:abstractNumId w:val="1"/>
  </w:num>
  <w:num w:numId="7">
    <w:abstractNumId w:val="6"/>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bordersDoNotSurroundHeader/>
  <w:bordersDoNotSurroundFooter/>
  <w:defaultTabStop w:val="420"/>
  <w:autoHyphenation/>
  <w:characterSpacingControl w:val="doNotCompress"/>
  <w:hdrShapeDefaults>
    <o:shapedefaults v:ext="edit" spidmax="24578"/>
  </w:hdrShapeDefaults>
  <w:footnotePr>
    <w:footnote w:id="0"/>
    <w:footnote w:id="1"/>
  </w:footnotePr>
  <w:endnotePr>
    <w:endnote w:id="0"/>
    <w:endnote w:id="1"/>
  </w:endnotePr>
  <w:compat>
    <w:useFELayout/>
  </w:compat>
  <w:docVars>
    <w:docVar w:name="commondata" w:val="eyJoZGlkIjoiYTBkNjcwN2U3MzgwM2ZhMTIxOTY2ZTYyYThkODA2ZTIifQ=="/>
  </w:docVars>
  <w:rsids>
    <w:rsidRoot w:val="007F6B42"/>
    <w:rsid w:val="000318D7"/>
    <w:rsid w:val="00040353"/>
    <w:rsid w:val="00054EE3"/>
    <w:rsid w:val="000826D4"/>
    <w:rsid w:val="00093D5C"/>
    <w:rsid w:val="000A1035"/>
    <w:rsid w:val="000A4DC1"/>
    <w:rsid w:val="000E3560"/>
    <w:rsid w:val="000F7B80"/>
    <w:rsid w:val="00115682"/>
    <w:rsid w:val="001A0781"/>
    <w:rsid w:val="001A4217"/>
    <w:rsid w:val="001B6D4D"/>
    <w:rsid w:val="001C18B1"/>
    <w:rsid w:val="001C1D27"/>
    <w:rsid w:val="001D411B"/>
    <w:rsid w:val="00224692"/>
    <w:rsid w:val="002754A4"/>
    <w:rsid w:val="00296B05"/>
    <w:rsid w:val="002E60D2"/>
    <w:rsid w:val="002E6E82"/>
    <w:rsid w:val="00304A42"/>
    <w:rsid w:val="00331F18"/>
    <w:rsid w:val="003A2B7B"/>
    <w:rsid w:val="003B2352"/>
    <w:rsid w:val="003E6CCB"/>
    <w:rsid w:val="003F122E"/>
    <w:rsid w:val="0040303F"/>
    <w:rsid w:val="00416129"/>
    <w:rsid w:val="00422240"/>
    <w:rsid w:val="004242A8"/>
    <w:rsid w:val="00445001"/>
    <w:rsid w:val="00451CD7"/>
    <w:rsid w:val="00455AFC"/>
    <w:rsid w:val="004616FC"/>
    <w:rsid w:val="00466BF5"/>
    <w:rsid w:val="00470EF5"/>
    <w:rsid w:val="00493F5B"/>
    <w:rsid w:val="004A7E98"/>
    <w:rsid w:val="004B37EF"/>
    <w:rsid w:val="004D71C5"/>
    <w:rsid w:val="004E2DF2"/>
    <w:rsid w:val="004E5C4E"/>
    <w:rsid w:val="0052350F"/>
    <w:rsid w:val="00527DD0"/>
    <w:rsid w:val="00531BF5"/>
    <w:rsid w:val="005D77E8"/>
    <w:rsid w:val="005E00F0"/>
    <w:rsid w:val="005F3AE8"/>
    <w:rsid w:val="005F73F6"/>
    <w:rsid w:val="00627AFB"/>
    <w:rsid w:val="00640139"/>
    <w:rsid w:val="0064362F"/>
    <w:rsid w:val="00687D9F"/>
    <w:rsid w:val="006B4762"/>
    <w:rsid w:val="006D173C"/>
    <w:rsid w:val="006D3962"/>
    <w:rsid w:val="006F799C"/>
    <w:rsid w:val="00743F01"/>
    <w:rsid w:val="007459A0"/>
    <w:rsid w:val="007E101A"/>
    <w:rsid w:val="007E6096"/>
    <w:rsid w:val="007F145E"/>
    <w:rsid w:val="007F6B42"/>
    <w:rsid w:val="00801CA0"/>
    <w:rsid w:val="008069FB"/>
    <w:rsid w:val="00826150"/>
    <w:rsid w:val="00836910"/>
    <w:rsid w:val="00876F2B"/>
    <w:rsid w:val="008A1475"/>
    <w:rsid w:val="008E0F4A"/>
    <w:rsid w:val="008E2DE8"/>
    <w:rsid w:val="00905106"/>
    <w:rsid w:val="00913A2F"/>
    <w:rsid w:val="00977472"/>
    <w:rsid w:val="00981DA3"/>
    <w:rsid w:val="00993999"/>
    <w:rsid w:val="009B1161"/>
    <w:rsid w:val="009B41F4"/>
    <w:rsid w:val="009C22AE"/>
    <w:rsid w:val="009E0665"/>
    <w:rsid w:val="00A875FC"/>
    <w:rsid w:val="00AB1851"/>
    <w:rsid w:val="00AC71C1"/>
    <w:rsid w:val="00AD6401"/>
    <w:rsid w:val="00AF154C"/>
    <w:rsid w:val="00B04B42"/>
    <w:rsid w:val="00B12FF8"/>
    <w:rsid w:val="00B304B7"/>
    <w:rsid w:val="00B44AC9"/>
    <w:rsid w:val="00B61B8F"/>
    <w:rsid w:val="00BB6FE0"/>
    <w:rsid w:val="00C120B4"/>
    <w:rsid w:val="00C1277A"/>
    <w:rsid w:val="00C23F64"/>
    <w:rsid w:val="00C62257"/>
    <w:rsid w:val="00C7471D"/>
    <w:rsid w:val="00CA4522"/>
    <w:rsid w:val="00D573E9"/>
    <w:rsid w:val="00D71A1B"/>
    <w:rsid w:val="00D758C3"/>
    <w:rsid w:val="00D76384"/>
    <w:rsid w:val="00D80056"/>
    <w:rsid w:val="00D82735"/>
    <w:rsid w:val="00D9572F"/>
    <w:rsid w:val="00DA145C"/>
    <w:rsid w:val="00DF5080"/>
    <w:rsid w:val="00E4116A"/>
    <w:rsid w:val="00E72391"/>
    <w:rsid w:val="00E75131"/>
    <w:rsid w:val="00E7590A"/>
    <w:rsid w:val="00E90CAF"/>
    <w:rsid w:val="00EA5ECE"/>
    <w:rsid w:val="00EB5F27"/>
    <w:rsid w:val="00ED496B"/>
    <w:rsid w:val="00EF1066"/>
    <w:rsid w:val="00EF537F"/>
    <w:rsid w:val="00EF73D8"/>
    <w:rsid w:val="00F21003"/>
    <w:rsid w:val="00F40341"/>
    <w:rsid w:val="00F85D3C"/>
    <w:rsid w:val="00FA2C56"/>
    <w:rsid w:val="00FB6661"/>
    <w:rsid w:val="00FC0790"/>
    <w:rsid w:val="00FD1C71"/>
    <w:rsid w:val="00FE15BA"/>
    <w:rsid w:val="2B8032D1"/>
    <w:rsid w:val="3C134269"/>
    <w:rsid w:val="505629AB"/>
    <w:rsid w:val="56A03C28"/>
    <w:rsid w:val="599F7EF7"/>
    <w:rsid w:val="5CBF6DC5"/>
    <w:rsid w:val="7F534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76F2B"/>
    <w:pPr>
      <w:widowControl w:val="0"/>
      <w:jc w:val="both"/>
    </w:pPr>
    <w:rPr>
      <w:rFonts w:ascii="Arial Unicode MS" w:hAnsi="Arial Unicode MS" w:cs="Arial Unicode MS" w:hint="eastAsia"/>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876F2B"/>
    <w:rPr>
      <w:sz w:val="18"/>
      <w:szCs w:val="18"/>
    </w:rPr>
  </w:style>
  <w:style w:type="paragraph" w:styleId="a4">
    <w:name w:val="footer"/>
    <w:basedOn w:val="a"/>
    <w:link w:val="Char0"/>
    <w:uiPriority w:val="99"/>
    <w:unhideWhenUsed/>
    <w:qFormat/>
    <w:rsid w:val="00876F2B"/>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876F2B"/>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876F2B"/>
    <w:pPr>
      <w:widowControl/>
      <w:spacing w:before="100" w:beforeAutospacing="1" w:after="100" w:afterAutospacing="1"/>
      <w:jc w:val="left"/>
    </w:pPr>
    <w:rPr>
      <w:rFonts w:ascii="宋体" w:eastAsia="宋体" w:hAnsi="宋体" w:cs="宋体" w:hint="default"/>
      <w:color w:val="auto"/>
      <w:kern w:val="0"/>
      <w:sz w:val="24"/>
      <w:szCs w:val="24"/>
    </w:rPr>
  </w:style>
  <w:style w:type="character" w:styleId="a7">
    <w:name w:val="Hyperlink"/>
    <w:qFormat/>
    <w:rsid w:val="00876F2B"/>
    <w:rPr>
      <w:u w:val="single"/>
    </w:rPr>
  </w:style>
  <w:style w:type="table" w:customStyle="1" w:styleId="TableNormal">
    <w:name w:val="Table Normal"/>
    <w:qFormat/>
    <w:rsid w:val="00876F2B"/>
    <w:tblPr>
      <w:tblCellMar>
        <w:top w:w="0" w:type="dxa"/>
        <w:left w:w="0" w:type="dxa"/>
        <w:bottom w:w="0" w:type="dxa"/>
        <w:right w:w="0" w:type="dxa"/>
      </w:tblCellMar>
    </w:tblPr>
  </w:style>
  <w:style w:type="paragraph" w:customStyle="1" w:styleId="a8">
    <w:name w:val="页眉与页脚"/>
    <w:qFormat/>
    <w:rsid w:val="00876F2B"/>
    <w:pPr>
      <w:tabs>
        <w:tab w:val="right" w:pos="9020"/>
      </w:tabs>
    </w:pPr>
    <w:rPr>
      <w:rFonts w:ascii="Helvetica Neue" w:hAnsi="Helvetica Neue" w:cs="Arial Unicode MS"/>
      <w:color w:val="000000"/>
      <w:sz w:val="24"/>
      <w:szCs w:val="24"/>
    </w:rPr>
  </w:style>
  <w:style w:type="paragraph" w:styleId="a9">
    <w:name w:val="List Paragraph"/>
    <w:qFormat/>
    <w:rsid w:val="00876F2B"/>
    <w:pPr>
      <w:widowControl w:val="0"/>
      <w:ind w:firstLine="420"/>
      <w:jc w:val="both"/>
    </w:pPr>
    <w:rPr>
      <w:rFonts w:ascii="Calibri" w:eastAsia="Calibri" w:hAnsi="Calibri" w:cs="Calibri"/>
      <w:color w:val="000000"/>
      <w:kern w:val="2"/>
      <w:sz w:val="21"/>
      <w:szCs w:val="21"/>
      <w:u w:color="000000"/>
    </w:rPr>
  </w:style>
  <w:style w:type="character" w:customStyle="1" w:styleId="Char1">
    <w:name w:val="页眉 Char"/>
    <w:basedOn w:val="a0"/>
    <w:link w:val="a5"/>
    <w:uiPriority w:val="99"/>
    <w:qFormat/>
    <w:rsid w:val="00876F2B"/>
    <w:rPr>
      <w:rFonts w:ascii="Arial Unicode MS" w:hAnsi="Arial Unicode MS" w:cs="Arial Unicode MS"/>
      <w:color w:val="000000"/>
      <w:kern w:val="2"/>
      <w:sz w:val="18"/>
      <w:szCs w:val="18"/>
      <w:u w:color="000000"/>
    </w:rPr>
  </w:style>
  <w:style w:type="character" w:customStyle="1" w:styleId="Char0">
    <w:name w:val="页脚 Char"/>
    <w:basedOn w:val="a0"/>
    <w:link w:val="a4"/>
    <w:uiPriority w:val="99"/>
    <w:qFormat/>
    <w:rsid w:val="00876F2B"/>
    <w:rPr>
      <w:rFonts w:ascii="Arial Unicode MS" w:hAnsi="Arial Unicode MS" w:cs="Arial Unicode MS"/>
      <w:color w:val="000000"/>
      <w:kern w:val="2"/>
      <w:sz w:val="18"/>
      <w:szCs w:val="18"/>
      <w:u w:color="000000"/>
    </w:rPr>
  </w:style>
  <w:style w:type="character" w:customStyle="1" w:styleId="Char">
    <w:name w:val="批注框文本 Char"/>
    <w:basedOn w:val="a0"/>
    <w:link w:val="a3"/>
    <w:uiPriority w:val="99"/>
    <w:semiHidden/>
    <w:qFormat/>
    <w:rsid w:val="00876F2B"/>
    <w:rPr>
      <w:rFonts w:ascii="Arial Unicode MS" w:hAnsi="Arial Unicode MS" w:cs="Arial Unicode MS"/>
      <w:color w:val="000000"/>
      <w:kern w:val="2"/>
      <w:sz w:val="18"/>
      <w:szCs w:val="18"/>
      <w:u w:color="000000"/>
    </w:rPr>
  </w:style>
  <w:style w:type="character" w:styleId="aa">
    <w:name w:val="FollowedHyperlink"/>
    <w:basedOn w:val="a0"/>
    <w:uiPriority w:val="99"/>
    <w:semiHidden/>
    <w:unhideWhenUsed/>
    <w:rsid w:val="00640139"/>
    <w:rPr>
      <w:color w:val="FF00FF" w:themeColor="followedHyperlink"/>
      <w:u w:val="single"/>
    </w:rPr>
  </w:style>
</w:styles>
</file>

<file path=word/webSettings.xml><?xml version="1.0" encoding="utf-8"?>
<w:webSettings xmlns:r="http://schemas.openxmlformats.org/officeDocument/2006/relationships" xmlns:w="http://schemas.openxmlformats.org/wordprocessingml/2006/main">
  <w:divs>
    <w:div w:id="1870026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顶峰">
  <a:themeElements>
    <a:clrScheme name="顶峰">
      <a:dk1>
        <a:srgbClr val="000000"/>
      </a:dk1>
      <a:lt1>
        <a:srgbClr val="FFFFFF"/>
      </a:lt1>
      <a:dk2>
        <a:srgbClr val="A7A7A7"/>
      </a:dk2>
      <a:lt2>
        <a:srgbClr val="535353"/>
      </a:lt2>
      <a:accent1>
        <a:srgbClr val="CEB966"/>
      </a:accent1>
      <a:accent2>
        <a:srgbClr val="9CB084"/>
      </a:accent2>
      <a:accent3>
        <a:srgbClr val="6BB1C9"/>
      </a:accent3>
      <a:accent4>
        <a:srgbClr val="6585CF"/>
      </a:accent4>
      <a:accent5>
        <a:srgbClr val="7E6BC9"/>
      </a:accent5>
      <a:accent6>
        <a:srgbClr val="A379BB"/>
      </a:accent6>
      <a:hlink>
        <a:srgbClr val="0000FF"/>
      </a:hlink>
      <a:folHlink>
        <a:srgbClr val="FF00FF"/>
      </a:folHlink>
    </a:clrScheme>
    <a:fontScheme name="顶峰">
      <a:majorFont>
        <a:latin typeface="Helvetica Neue"/>
        <a:ea typeface="黑体"/>
        <a:cs typeface="Helvetica Neue"/>
      </a:majorFont>
      <a:minorFont>
        <a:latin typeface="Helvetica Neue"/>
        <a:ea typeface="宋体"/>
        <a:cs typeface="Helvetica Neue"/>
      </a:minorFont>
    </a:fontScheme>
    <a:fmtScheme name="顶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190500" dist="228600" dir="2700000" rotWithShape="0">
            <a:srgbClr val="000000">
              <a:alpha val="25500"/>
            </a:srgbClr>
          </a:outerShdw>
        </a:effectLst>
      </a:spPr>
      <a:bodyPr rot="0" spcFirstLastPara="1" vertOverflow="overflow" horzOverflow="overflow" vert="horz" wrap="square" lIns="45718" tIns="45718" rIns="45718" bIns="45718" numCol="1" spcCol="38100" rtlCol="0" anchor="ctr">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190500" dist="228600" dir="2700000" rotWithShape="0">
            <a:srgbClr val="000000">
              <a:alpha val="255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3</Pages>
  <Words>574</Words>
  <Characters>3274</Characters>
  <Application>Microsoft Office Word</Application>
  <DocSecurity>0</DocSecurity>
  <Lines>27</Lines>
  <Paragraphs>7</Paragraphs>
  <ScaleCrop>false</ScaleCrop>
  <Company>HP Inc.</Company>
  <LinksUpToDate>false</LinksUpToDate>
  <CharactersWithSpaces>3841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ispjenny</dc:creator>
  <cp:lastModifiedBy>Michael YANG</cp:lastModifiedBy>
  <cp:revision>12</cp:revision>
  <dcterms:created xsi:type="dcterms:W3CDTF">2023-01-27T15:04:00Z</dcterms:created>
  <dcterms:modified xsi:type="dcterms:W3CDTF">2023-08-29T02:49:00Z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DD689B6520BC4D3FB9963D0706441531</vt:lpwstr>
  </property>
</Properties>
</file>