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749B744">
      <w:pPr>
        <w:jc w:val="center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/>
          <w:b/>
          <w:sz w:val="24"/>
        </w:rPr>
        <w:t>北京林业大学教职工因公临时出国（境）信息公示</w:t>
      </w:r>
    </w:p>
    <w:p w14:paraId="4C681B5B">
      <w:pPr>
        <w:jc w:val="left"/>
        <w:rPr>
          <w:rFonts w:hint="eastAsia" w:ascii="宋体" w:hAnsi="宋体"/>
          <w:b/>
          <w:sz w:val="24"/>
        </w:rPr>
      </w:pPr>
    </w:p>
    <w:tbl>
      <w:tblPr>
        <w:tblStyle w:val="4"/>
        <w:tblW w:w="8605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592"/>
        <w:gridCol w:w="1544"/>
        <w:gridCol w:w="48"/>
        <w:gridCol w:w="785"/>
        <w:gridCol w:w="850"/>
        <w:gridCol w:w="747"/>
        <w:gridCol w:w="804"/>
      </w:tblGrid>
      <w:tr w14:paraId="0D89F8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2235" w:type="dxa"/>
            <w:noWrap w:val="0"/>
            <w:vAlign w:val="center"/>
          </w:tcPr>
          <w:p w14:paraId="738C7E63">
            <w:pPr>
              <w:ind w:firstLine="315" w:firstLineChars="150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出访团组名称</w:t>
            </w:r>
          </w:p>
        </w:tc>
        <w:tc>
          <w:tcPr>
            <w:tcW w:w="6370" w:type="dxa"/>
            <w:gridSpan w:val="7"/>
            <w:noWrap w:val="0"/>
            <w:vAlign w:val="center"/>
          </w:tcPr>
          <w:p w14:paraId="6751CB62">
            <w:pPr>
              <w:ind w:firstLine="315" w:firstLineChars="150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  <w:p w14:paraId="7EFDF486">
            <w:pPr>
              <w:jc w:val="center"/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北京林业大学谢学文、张铎、王璇3人赴埃及、土耳其</w:t>
            </w:r>
          </w:p>
          <w:p w14:paraId="1148E0CD">
            <w:pPr>
              <w:jc w:val="center"/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执行参加2025年中国高等教育展任务</w:t>
            </w:r>
          </w:p>
          <w:p w14:paraId="46F47AC1">
            <w:pPr>
              <w:jc w:val="center"/>
              <w:rPr>
                <w:rFonts w:hint="eastAsia" w:ascii="宋体" w:hAnsi="宋体" w:eastAsia="宋体"/>
                <w:bCs/>
                <w:szCs w:val="21"/>
                <w:lang w:eastAsia="zh-CN"/>
              </w:rPr>
            </w:pPr>
          </w:p>
        </w:tc>
      </w:tr>
      <w:tr w14:paraId="01306D4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35" w:type="dxa"/>
            <w:noWrap w:val="0"/>
            <w:vAlign w:val="center"/>
          </w:tcPr>
          <w:p w14:paraId="5B93520A"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团长姓名、所在单位、职务（职称）</w:t>
            </w:r>
          </w:p>
        </w:tc>
        <w:tc>
          <w:tcPr>
            <w:tcW w:w="6370" w:type="dxa"/>
            <w:gridSpan w:val="7"/>
            <w:noWrap w:val="0"/>
            <w:vAlign w:val="center"/>
          </w:tcPr>
          <w:p w14:paraId="4BFED614">
            <w:pPr>
              <w:jc w:val="center"/>
              <w:rPr>
                <w:rFonts w:hint="default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谢学文、北京林业大学党委副书记</w:t>
            </w:r>
          </w:p>
        </w:tc>
      </w:tr>
      <w:tr w14:paraId="711270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35" w:type="dxa"/>
            <w:noWrap w:val="0"/>
            <w:vAlign w:val="center"/>
          </w:tcPr>
          <w:p w14:paraId="67A7258D">
            <w:pPr>
              <w:jc w:val="center"/>
              <w:rPr>
                <w:rFonts w:hint="eastAsia" w:ascii="宋体" w:hAnsi="宋体" w:eastAsia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出访人员团组成员</w:t>
            </w:r>
          </w:p>
        </w:tc>
        <w:tc>
          <w:tcPr>
            <w:tcW w:w="1592" w:type="dxa"/>
            <w:noWrap w:val="0"/>
            <w:vAlign w:val="center"/>
          </w:tcPr>
          <w:p w14:paraId="3178EBF7">
            <w:pPr>
              <w:jc w:val="center"/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所在单位</w:t>
            </w:r>
          </w:p>
        </w:tc>
        <w:tc>
          <w:tcPr>
            <w:tcW w:w="1592" w:type="dxa"/>
            <w:gridSpan w:val="2"/>
            <w:noWrap w:val="0"/>
            <w:vAlign w:val="center"/>
          </w:tcPr>
          <w:p w14:paraId="284380D4">
            <w:pPr>
              <w:jc w:val="center"/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职务（职称）</w:t>
            </w:r>
          </w:p>
        </w:tc>
        <w:tc>
          <w:tcPr>
            <w:tcW w:w="3186" w:type="dxa"/>
            <w:gridSpan w:val="4"/>
            <w:noWrap w:val="0"/>
            <w:vAlign w:val="center"/>
          </w:tcPr>
          <w:p w14:paraId="2B1F44C3">
            <w:pPr>
              <w:jc w:val="center"/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具体分工</w:t>
            </w:r>
          </w:p>
        </w:tc>
      </w:tr>
      <w:tr w14:paraId="27F409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35" w:type="dxa"/>
            <w:noWrap w:val="0"/>
            <w:vAlign w:val="center"/>
          </w:tcPr>
          <w:p w14:paraId="258BB985">
            <w:pPr>
              <w:jc w:val="center"/>
              <w:rPr>
                <w:rFonts w:hint="default" w:ascii="宋体" w:hAnsi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张铎</w:t>
            </w:r>
          </w:p>
        </w:tc>
        <w:tc>
          <w:tcPr>
            <w:tcW w:w="1592" w:type="dxa"/>
            <w:noWrap w:val="0"/>
            <w:vAlign w:val="center"/>
          </w:tcPr>
          <w:p w14:paraId="57069702">
            <w:pPr>
              <w:jc w:val="center"/>
              <w:rPr>
                <w:rFonts w:hint="default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国际交流与合作处</w:t>
            </w:r>
          </w:p>
        </w:tc>
        <w:tc>
          <w:tcPr>
            <w:tcW w:w="1592" w:type="dxa"/>
            <w:gridSpan w:val="2"/>
            <w:noWrap w:val="0"/>
            <w:vAlign w:val="center"/>
          </w:tcPr>
          <w:p w14:paraId="5B638AD9">
            <w:pPr>
              <w:jc w:val="center"/>
              <w:rPr>
                <w:rFonts w:hint="default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科员</w:t>
            </w:r>
          </w:p>
        </w:tc>
        <w:tc>
          <w:tcPr>
            <w:tcW w:w="3186" w:type="dxa"/>
            <w:gridSpan w:val="4"/>
            <w:noWrap w:val="0"/>
            <w:vAlign w:val="center"/>
          </w:tcPr>
          <w:p w14:paraId="4ED55F03">
            <w:pPr>
              <w:jc w:val="center"/>
              <w:rPr>
                <w:rFonts w:hint="default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校际交流</w:t>
            </w:r>
          </w:p>
        </w:tc>
      </w:tr>
      <w:tr w14:paraId="79FF11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35" w:type="dxa"/>
            <w:noWrap w:val="0"/>
            <w:vAlign w:val="center"/>
          </w:tcPr>
          <w:p w14:paraId="6275F038">
            <w:pPr>
              <w:jc w:val="center"/>
              <w:rPr>
                <w:rFonts w:hint="default" w:ascii="宋体" w:hAnsi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王璇</w:t>
            </w:r>
          </w:p>
        </w:tc>
        <w:tc>
          <w:tcPr>
            <w:tcW w:w="1592" w:type="dxa"/>
            <w:noWrap w:val="0"/>
            <w:vAlign w:val="center"/>
          </w:tcPr>
          <w:p w14:paraId="05412972">
            <w:pPr>
              <w:jc w:val="center"/>
              <w:rPr>
                <w:rFonts w:hint="default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国际学院</w:t>
            </w:r>
          </w:p>
        </w:tc>
        <w:tc>
          <w:tcPr>
            <w:tcW w:w="1592" w:type="dxa"/>
            <w:gridSpan w:val="2"/>
            <w:noWrap w:val="0"/>
            <w:vAlign w:val="center"/>
          </w:tcPr>
          <w:p w14:paraId="41F9BB07">
            <w:pPr>
              <w:jc w:val="center"/>
              <w:rPr>
                <w:rFonts w:hint="default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招生专员</w:t>
            </w:r>
          </w:p>
        </w:tc>
        <w:tc>
          <w:tcPr>
            <w:tcW w:w="3186" w:type="dxa"/>
            <w:gridSpan w:val="4"/>
            <w:noWrap w:val="0"/>
            <w:vAlign w:val="center"/>
          </w:tcPr>
          <w:p w14:paraId="1C23E13A">
            <w:pPr>
              <w:jc w:val="center"/>
              <w:rPr>
                <w:rFonts w:hint="default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布展办展</w:t>
            </w:r>
          </w:p>
        </w:tc>
      </w:tr>
      <w:tr w14:paraId="23FE1A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35" w:type="dxa"/>
            <w:noWrap w:val="0"/>
            <w:vAlign w:val="center"/>
          </w:tcPr>
          <w:p w14:paraId="6ACC4122"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出访国家或地区</w:t>
            </w:r>
          </w:p>
        </w:tc>
        <w:tc>
          <w:tcPr>
            <w:tcW w:w="6370" w:type="dxa"/>
            <w:gridSpan w:val="7"/>
            <w:noWrap w:val="0"/>
            <w:vAlign w:val="center"/>
          </w:tcPr>
          <w:p w14:paraId="312B42D9">
            <w:pPr>
              <w:jc w:val="center"/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</w:pPr>
          </w:p>
          <w:p w14:paraId="4A908355">
            <w:pPr>
              <w:jc w:val="center"/>
              <w:rPr>
                <w:rFonts w:hint="default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埃及、土耳其</w:t>
            </w:r>
          </w:p>
        </w:tc>
      </w:tr>
      <w:tr w14:paraId="416866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35" w:type="dxa"/>
            <w:noWrap w:val="0"/>
            <w:vAlign w:val="center"/>
          </w:tcPr>
          <w:p w14:paraId="26D6DF9D"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拟出访日期</w:t>
            </w:r>
          </w:p>
          <w:p w14:paraId="1B9A6677"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（含离、抵京日期）</w:t>
            </w:r>
          </w:p>
        </w:tc>
        <w:tc>
          <w:tcPr>
            <w:tcW w:w="313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140950D">
            <w:pPr>
              <w:jc w:val="center"/>
              <w:rPr>
                <w:rFonts w:hint="default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2025.4.8-2025.4.15</w:t>
            </w:r>
          </w:p>
        </w:tc>
        <w:tc>
          <w:tcPr>
            <w:tcW w:w="8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C3472">
            <w:pPr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天数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E8EF7">
            <w:pPr>
              <w:jc w:val="center"/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8天</w:t>
            </w:r>
          </w:p>
        </w:tc>
        <w:tc>
          <w:tcPr>
            <w:tcW w:w="74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5AD67">
            <w:pPr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人数</w:t>
            </w:r>
          </w:p>
        </w:tc>
        <w:tc>
          <w:tcPr>
            <w:tcW w:w="804" w:type="dxa"/>
            <w:tcBorders>
              <w:left w:val="single" w:color="auto" w:sz="4" w:space="0"/>
            </w:tcBorders>
            <w:noWrap w:val="0"/>
            <w:vAlign w:val="center"/>
          </w:tcPr>
          <w:p w14:paraId="6E2A5E6B">
            <w:pPr>
              <w:jc w:val="center"/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3人</w:t>
            </w:r>
          </w:p>
        </w:tc>
      </w:tr>
      <w:tr w14:paraId="373A13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35" w:type="dxa"/>
            <w:noWrap w:val="0"/>
            <w:vAlign w:val="center"/>
          </w:tcPr>
          <w:p w14:paraId="30A5669F"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出访目的及预期成果</w:t>
            </w:r>
          </w:p>
        </w:tc>
        <w:tc>
          <w:tcPr>
            <w:tcW w:w="6370" w:type="dxa"/>
            <w:gridSpan w:val="7"/>
            <w:noWrap w:val="0"/>
            <w:vAlign w:val="center"/>
          </w:tcPr>
          <w:p w14:paraId="006C0115">
            <w:pPr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  <w:p w14:paraId="5BFA401C">
            <w:pPr>
              <w:ind w:firstLine="420" w:firstLineChars="200"/>
              <w:jc w:val="left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此次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参与2025年中国高等教育展，将有力促进我校国际学生招生工作。通过与当地教育机构和学生的直接交流，展示我校的学科优势，吸引更多</w:t>
            </w: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来自埃及、土耳其的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优秀国际学生</w:t>
            </w: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申请、丰富我校生源国别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。同时，此次出访将提升我校及学科的国际知名度，推动我校与</w:t>
            </w: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埃及、土耳其高校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的合作与交流，助力学校国际化发展</w:t>
            </w:r>
            <w:r>
              <w:rPr>
                <w:rFonts w:hint="eastAsia" w:ascii="宋体" w:hAnsi="宋体" w:eastAsia="宋体" w:cs="Times New Roman"/>
                <w:bCs/>
                <w:szCs w:val="21"/>
                <w:lang w:eastAsia="zh-CN"/>
              </w:rPr>
              <w:t>。</w:t>
            </w:r>
          </w:p>
          <w:p w14:paraId="7D329ED2">
            <w:pPr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</w:tr>
      <w:tr w14:paraId="290180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35" w:type="dxa"/>
            <w:noWrap w:val="0"/>
            <w:vAlign w:val="center"/>
          </w:tcPr>
          <w:p w14:paraId="1DA2FD74">
            <w:pPr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邀请单位情</w:t>
            </w: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况介绍</w:t>
            </w:r>
          </w:p>
        </w:tc>
        <w:tc>
          <w:tcPr>
            <w:tcW w:w="6370" w:type="dxa"/>
            <w:gridSpan w:val="7"/>
            <w:noWrap w:val="0"/>
            <w:vAlign w:val="center"/>
          </w:tcPr>
          <w:p w14:paraId="0E92AB6F">
            <w:pPr>
              <w:ind w:firstLine="420" w:firstLineChars="200"/>
              <w:jc w:val="left"/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Begin Group 成立于 1999年，总部位于德国，是一家世界领先的国际学生招募活动和市场营销服务供应商。该机构每年会组织超过 100场活动，包括教育展、高中访问、在线研讨会等，旨在将来自全球各地的教育机构与来自40多个国家的潜在学生连接起来。凭借丰富的学生招聘经验，BeginGroup每年会与超过500家教育机构合作，提供量身定制的活动方。</w:t>
            </w:r>
          </w:p>
        </w:tc>
      </w:tr>
      <w:tr w14:paraId="265ED9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2235" w:type="dxa"/>
            <w:noWrap w:val="0"/>
            <w:vAlign w:val="center"/>
          </w:tcPr>
          <w:p w14:paraId="72449F52"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经费来源及</w:t>
            </w:r>
          </w:p>
          <w:p w14:paraId="1BCBACD2"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拟支出金额</w:t>
            </w:r>
          </w:p>
        </w:tc>
        <w:tc>
          <w:tcPr>
            <w:tcW w:w="6370" w:type="dxa"/>
            <w:gridSpan w:val="7"/>
            <w:noWrap w:val="0"/>
            <w:vAlign w:val="center"/>
          </w:tcPr>
          <w:p w14:paraId="52EACA36">
            <w:pPr>
              <w:ind w:firstLine="420" w:firstLineChars="200"/>
              <w:jc w:val="left"/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国际旅费、在外费用、会议注册费及手续费等均由我方国际合作与交流专项</w:t>
            </w:r>
            <w:r>
              <w:rPr>
                <w:rFonts w:hint="eastAsia" w:ascii="宋体" w:hAnsi="宋体" w:cs="Times New Roman"/>
                <w:bCs/>
                <w:szCs w:val="21"/>
                <w:lang w:val="en-US" w:eastAsia="zh-CN"/>
              </w:rPr>
              <w:t>经费</w:t>
            </w: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（项目号：320-0008）、留学生专用经费（项目编号680-gk0006）支出。</w:t>
            </w:r>
          </w:p>
          <w:p w14:paraId="6190655A">
            <w:pPr>
              <w:ind w:firstLine="420" w:firstLineChars="200"/>
              <w:jc w:val="left"/>
              <w:rPr>
                <w:rFonts w:hint="default" w:ascii="宋体" w:hAnsi="宋体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拟支出金额：168571元</w:t>
            </w:r>
          </w:p>
        </w:tc>
      </w:tr>
      <w:tr w14:paraId="52E835B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8" w:hRule="atLeast"/>
        </w:trPr>
        <w:tc>
          <w:tcPr>
            <w:tcW w:w="2235" w:type="dxa"/>
            <w:noWrap w:val="0"/>
            <w:vAlign w:val="center"/>
          </w:tcPr>
          <w:p w14:paraId="2FEE5BCA"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出访任务</w:t>
            </w:r>
          </w:p>
          <w:p w14:paraId="5EA6ECCA"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及日程安排（包括出访途经城市线路安排）</w:t>
            </w:r>
          </w:p>
        </w:tc>
        <w:tc>
          <w:tcPr>
            <w:tcW w:w="6370" w:type="dxa"/>
            <w:gridSpan w:val="7"/>
            <w:noWrap w:val="0"/>
            <w:vAlign w:val="top"/>
          </w:tcPr>
          <w:p w14:paraId="2B2D24DB">
            <w:pPr>
              <w:ind w:firstLine="420" w:firstLineChars="200"/>
              <w:jc w:val="both"/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4.8从上海出发，乘机抵达埃及开罗，搭乘市内交通前往酒店入住；预计航班信息：MU223 航班时间：01：50</w:t>
            </w:r>
          </w:p>
          <w:p w14:paraId="7BE5CE53">
            <w:pPr>
              <w:ind w:firstLine="420" w:firstLineChars="200"/>
              <w:jc w:val="both"/>
              <w:rPr>
                <w:rFonts w:hint="default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4.9上午：参加埃及国际高等教育展并布展 下午：参加埃及国际高等教育展并布展</w:t>
            </w:r>
          </w:p>
          <w:p w14:paraId="20BE2ED8">
            <w:pPr>
              <w:ind w:firstLine="420" w:firstLineChars="200"/>
              <w:jc w:val="both"/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4.10上午：参加与埃及高校代表交流活动；下午：访问驻埃及使馆；</w:t>
            </w:r>
          </w:p>
          <w:p w14:paraId="4BFD28CC">
            <w:pPr>
              <w:ind w:firstLine="420" w:firstLineChars="200"/>
              <w:jc w:val="both"/>
              <w:rPr>
                <w:rFonts w:hint="default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4.11从开罗出发，乘机抵达土耳其伊斯坦布尔，搭乘市内交通前往酒店入住；预计航班信息：MS737 航班时间：09：40</w:t>
            </w:r>
          </w:p>
          <w:p w14:paraId="5577F134">
            <w:pPr>
              <w:ind w:firstLine="420" w:firstLineChars="200"/>
              <w:jc w:val="both"/>
              <w:rPr>
                <w:rFonts w:hint="default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4.12上午：参加土耳其国际高等教育展并布展 下午：参加土耳其国际高等教育展并布展</w:t>
            </w:r>
          </w:p>
          <w:p w14:paraId="65BCB442">
            <w:pPr>
              <w:ind w:firstLine="420" w:firstLineChars="200"/>
              <w:jc w:val="both"/>
              <w:rPr>
                <w:rFonts w:hint="default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4.13上午：访问土耳其伊斯坦布尔大学 下午：访问乌斯库达尔大学</w:t>
            </w:r>
          </w:p>
          <w:p w14:paraId="70127DF8">
            <w:pPr>
              <w:ind w:firstLine="420" w:firstLineChars="200"/>
              <w:jc w:val="both"/>
              <w:rPr>
                <w:rFonts w:hint="default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4.14离开伊斯坦布尔，乘机返回上海;预计航班信息:MU704 航班时间：14：00</w:t>
            </w:r>
          </w:p>
          <w:p w14:paraId="30D0FA19">
            <w:pPr>
              <w:ind w:firstLine="420" w:firstLineChars="200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4.15 05：15抵达上海</w:t>
            </w:r>
          </w:p>
        </w:tc>
      </w:tr>
      <w:tr w14:paraId="79FF69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2235" w:type="dxa"/>
            <w:noWrap w:val="0"/>
            <w:vAlign w:val="center"/>
          </w:tcPr>
          <w:p w14:paraId="7EB6B523"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事后公示</w:t>
            </w:r>
          </w:p>
        </w:tc>
        <w:tc>
          <w:tcPr>
            <w:tcW w:w="6370" w:type="dxa"/>
            <w:gridSpan w:val="7"/>
            <w:noWrap w:val="0"/>
            <w:vAlign w:val="top"/>
          </w:tcPr>
          <w:p w14:paraId="0C3EB1B1"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请在回国后1个月内在单位内部公布上述公示内容的实际执行情况</w:t>
            </w:r>
          </w:p>
          <w:p w14:paraId="33F068A2">
            <w:pPr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和出访报告。</w:t>
            </w:r>
          </w:p>
        </w:tc>
      </w:tr>
      <w:tr w14:paraId="318D4E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8605" w:type="dxa"/>
            <w:gridSpan w:val="8"/>
            <w:noWrap w:val="0"/>
            <w:vAlign w:val="center"/>
          </w:tcPr>
          <w:p w14:paraId="30C4A0F1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公示期5</w:t>
            </w:r>
            <w:r>
              <w:rPr>
                <w:rFonts w:hint="eastAsia" w:ascii="宋体" w:hAnsi="宋体"/>
                <w:szCs w:val="21"/>
                <w:lang w:eastAsia="zh-CN"/>
              </w:rPr>
              <w:t>个工作日</w:t>
            </w:r>
            <w:r>
              <w:rPr>
                <w:rFonts w:hint="eastAsia" w:ascii="宋体" w:hAnsi="宋体"/>
                <w:szCs w:val="21"/>
              </w:rPr>
              <w:t>，如有异议，请于</w:t>
            </w:r>
            <w:bookmarkStart w:id="0" w:name="_GoBack"/>
            <w:bookmarkEnd w:id="0"/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/>
                <w:szCs w:val="21"/>
              </w:rPr>
              <w:t xml:space="preserve"> 月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/>
                <w:szCs w:val="21"/>
              </w:rPr>
              <w:t xml:space="preserve"> 日下午5:00前请将书面意见反馈至国际交流与合作处（港澳台办），联系电话：010-62338095。</w:t>
            </w:r>
          </w:p>
        </w:tc>
      </w:tr>
    </w:tbl>
    <w:p w14:paraId="58EE3FFA">
      <w:pPr>
        <w:rPr>
          <w:rFonts w:hint="eastAsia"/>
        </w:rPr>
      </w:pPr>
      <w:r>
        <w:rPr>
          <w:rFonts w:hint="eastAsia"/>
        </w:rPr>
        <w:t>注：1、本表请各出访团组联系人填写电子版后交国际交流与合作处</w:t>
      </w:r>
      <w:r>
        <w:rPr>
          <w:rFonts w:hint="eastAsia"/>
          <w:lang w:eastAsia="zh-CN"/>
        </w:rPr>
        <w:t>杨</w:t>
      </w:r>
      <w:r>
        <w:rPr>
          <w:rFonts w:hint="eastAsia"/>
        </w:rPr>
        <w:t>老师，联系电话62338095，一页填写不下可另附页注明有关事项内容继续填写。</w:t>
      </w:r>
    </w:p>
    <w:p w14:paraId="39DEDEF3">
      <w:pPr>
        <w:rPr>
          <w:rFonts w:hint="eastAsia"/>
        </w:rPr>
      </w:pPr>
      <w:r>
        <w:rPr>
          <w:rFonts w:hint="eastAsia"/>
        </w:rPr>
        <w:t>2、“出访团组名称”：填写***等**人赴（如双跨团组，填写：**等**人随**团赴）**国家（或地区）***（公务活动名称，如：合作研究、参加国际会议等，不得是“参观”、“考察”）。</w:t>
      </w:r>
    </w:p>
    <w:p w14:paraId="1681AB75">
      <w:pPr>
        <w:rPr>
          <w:rFonts w:hint="eastAsia"/>
        </w:rPr>
      </w:pPr>
      <w:r>
        <w:rPr>
          <w:rFonts w:hint="eastAsia"/>
        </w:rPr>
        <w:t>3、“</w:t>
      </w:r>
      <w:r>
        <w:rPr>
          <w:rFonts w:hint="eastAsia" w:ascii="宋体" w:hAnsi="宋体"/>
          <w:bCs/>
          <w:szCs w:val="21"/>
        </w:rPr>
        <w:t>邀请单位情况介绍”，请简述邀请单位背景。</w:t>
      </w:r>
    </w:p>
    <w:p w14:paraId="253E93D5">
      <w:pPr>
        <w:rPr>
          <w:rFonts w:hint="eastAsia" w:ascii="Times New Roman" w:hAnsi="Times New Roman" w:eastAsia="宋体" w:cs="Times New Roman"/>
        </w:rPr>
      </w:pPr>
      <w:r>
        <w:rPr>
          <w:rFonts w:hint="eastAsia"/>
        </w:rPr>
        <w:t>4、经费来源及拟支出金额：填写“科研”、“行政”或具体项目名称等；拟支出金额请参考财务处因公临时出国经费</w:t>
      </w:r>
      <w:r>
        <w:rPr>
          <w:rFonts w:hint="eastAsia" w:ascii="Times New Roman" w:hAnsi="Times New Roman" w:eastAsia="宋体" w:cs="Times New Roman"/>
        </w:rPr>
        <w:t>管理办法。</w:t>
      </w:r>
    </w:p>
    <w:p w14:paraId="33E48FB2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5、“出访任务及日程安排”：按天数具体列出每天安排，出访时间短需按上午、下午分别写出安排，其中出发和返回当天须详细标明航班号、航班时间、市内交通安排。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0OTJhNTBkNDY5ZjA2NDUzOWVlYjhjNWQ1OTM5MzgifQ=="/>
  </w:docVars>
  <w:rsids>
    <w:rsidRoot w:val="00172A27"/>
    <w:rsid w:val="000C3713"/>
    <w:rsid w:val="0020317F"/>
    <w:rsid w:val="003F0ED8"/>
    <w:rsid w:val="00416891"/>
    <w:rsid w:val="00441840"/>
    <w:rsid w:val="004A0599"/>
    <w:rsid w:val="004D2558"/>
    <w:rsid w:val="006268FE"/>
    <w:rsid w:val="00666F11"/>
    <w:rsid w:val="007B7ACE"/>
    <w:rsid w:val="007E1E7C"/>
    <w:rsid w:val="00944030"/>
    <w:rsid w:val="00B83913"/>
    <w:rsid w:val="00C03CDB"/>
    <w:rsid w:val="00D16C10"/>
    <w:rsid w:val="00FE7123"/>
    <w:rsid w:val="08BD3249"/>
    <w:rsid w:val="0CC23FB5"/>
    <w:rsid w:val="0D8C695A"/>
    <w:rsid w:val="12353631"/>
    <w:rsid w:val="13A04ADA"/>
    <w:rsid w:val="1D2D3E38"/>
    <w:rsid w:val="34535020"/>
    <w:rsid w:val="441F31DB"/>
    <w:rsid w:val="4A616F89"/>
    <w:rsid w:val="4F20794C"/>
    <w:rsid w:val="50C74688"/>
    <w:rsid w:val="5C100EF5"/>
    <w:rsid w:val="5C287149"/>
    <w:rsid w:val="5E492064"/>
    <w:rsid w:val="61341D05"/>
    <w:rsid w:val="6468361E"/>
    <w:rsid w:val="6E4B4CD7"/>
    <w:rsid w:val="73381B70"/>
    <w:rsid w:val="762830E3"/>
    <w:rsid w:val="7A9E49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uiPriority w:val="0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1248</Words>
  <Characters>1390</Characters>
  <Lines>4</Lines>
  <Paragraphs>1</Paragraphs>
  <TotalTime>0</TotalTime>
  <ScaleCrop>false</ScaleCrop>
  <LinksUpToDate>false</LinksUpToDate>
  <CharactersWithSpaces>1409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2014-03-07T02:20:00Z</dcterms:created>
  <dc:creator>微软用户</dc:creator>
  <cp:lastModifiedBy>michelle</cp:lastModifiedBy>
  <cp:lastPrinted>2014-02-15T04:59:00Z</cp:lastPrinted>
  <dcterms:modified xsi:type="dcterms:W3CDTF">2025-02-26T01:56:12Z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041CED09A0994BB9B5CCBB42D25E756A_13</vt:lpwstr>
  </property>
  <property fmtid="{D5CDD505-2E9C-101B-9397-08002B2CF9AE}" pid="4" name="KSOTemplateDocerSaveRecord">
    <vt:lpwstr>eyJoZGlkIjoiODczNDUyYzA2YzRiMjZhY2E4OWI5MTZmN2E2N2E5ZTMiLCJ1c2VySWQiOiIxMTQxNjIyODY3In0=</vt:lpwstr>
  </property>
</Properties>
</file>